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6F" w:rsidRPr="0008295C" w:rsidRDefault="0008295C" w:rsidP="0008295C">
      <w:pPr>
        <w:jc w:val="center"/>
        <w:rPr>
          <w:b/>
        </w:rPr>
      </w:pPr>
      <w:r w:rsidRPr="0008295C">
        <w:rPr>
          <w:b/>
        </w:rPr>
        <w:t>Longbeach Village</w:t>
      </w:r>
    </w:p>
    <w:p w:rsidR="0008295C" w:rsidRPr="0008295C" w:rsidRDefault="0008295C" w:rsidP="0008295C">
      <w:pPr>
        <w:jc w:val="center"/>
        <w:rPr>
          <w:b/>
        </w:rPr>
      </w:pPr>
      <w:r w:rsidRPr="0008295C">
        <w:rPr>
          <w:b/>
        </w:rPr>
        <w:t>Proposed Parking Schedule</w:t>
      </w:r>
    </w:p>
    <w:p w:rsidR="0008295C" w:rsidRDefault="0008295C" w:rsidP="0008295C">
      <w:pPr>
        <w:jc w:val="center"/>
        <w:rPr>
          <w:b/>
        </w:rPr>
      </w:pPr>
      <w:r w:rsidRPr="0008295C">
        <w:rPr>
          <w:b/>
        </w:rPr>
        <w:t>Changes</w:t>
      </w:r>
    </w:p>
    <w:p w:rsidR="00E24DFD" w:rsidRDefault="00E24DFD" w:rsidP="0008295C">
      <w:pPr>
        <w:jc w:val="center"/>
        <w:rPr>
          <w:b/>
        </w:rPr>
      </w:pPr>
    </w:p>
    <w:p w:rsidR="00CA5234" w:rsidRDefault="00CA5234" w:rsidP="00E24DFD"/>
    <w:p w:rsidR="00CA5234" w:rsidRPr="00CA5234" w:rsidRDefault="00CA5234" w:rsidP="00CA5234">
      <w:pPr>
        <w:rPr>
          <w:u w:val="single"/>
        </w:rPr>
      </w:pPr>
      <w:r>
        <w:rPr>
          <w:u w:val="single"/>
        </w:rPr>
        <w:t xml:space="preserve">Recommended </w:t>
      </w:r>
      <w:r w:rsidRPr="00CA5234">
        <w:rPr>
          <w:u w:val="single"/>
        </w:rPr>
        <w:t>Changes</w:t>
      </w:r>
      <w:r w:rsidR="00795B1A">
        <w:rPr>
          <w:u w:val="single"/>
        </w:rPr>
        <w:t xml:space="preserve"> as per the Town Workshop on April 21, 2014</w:t>
      </w:r>
      <w:r w:rsidRPr="00CA5234">
        <w:rPr>
          <w:u w:val="single"/>
        </w:rPr>
        <w:t>:</w:t>
      </w:r>
    </w:p>
    <w:p w:rsidR="0008295C" w:rsidRDefault="0008295C" w:rsidP="0008295C">
      <w:pPr>
        <w:pStyle w:val="ListParagraph"/>
        <w:numPr>
          <w:ilvl w:val="0"/>
          <w:numId w:val="1"/>
        </w:numPr>
      </w:pPr>
      <w:r>
        <w:t>No Parking: entire north</w:t>
      </w:r>
      <w:r w:rsidR="00E24DFD">
        <w:t xml:space="preserve"> </w:t>
      </w:r>
      <w:r>
        <w:t xml:space="preserve">side of Broadway from </w:t>
      </w:r>
      <w:r w:rsidR="00E62D0C">
        <w:t>Palm</w:t>
      </w:r>
      <w:r>
        <w:t xml:space="preserve"> to Bayside Drive</w:t>
      </w:r>
    </w:p>
    <w:p w:rsidR="0008295C" w:rsidRDefault="0008295C" w:rsidP="0008295C">
      <w:pPr>
        <w:pStyle w:val="ListParagraph"/>
        <w:numPr>
          <w:ilvl w:val="0"/>
          <w:numId w:val="1"/>
        </w:numPr>
      </w:pPr>
      <w:r>
        <w:t>No Parking 11pm-5am: entire south</w:t>
      </w:r>
      <w:r w:rsidR="00E24DFD">
        <w:t xml:space="preserve"> </w:t>
      </w:r>
      <w:r>
        <w:t xml:space="preserve">side of Broadway from </w:t>
      </w:r>
      <w:r w:rsidR="00E62D0C">
        <w:t>Palm</w:t>
      </w:r>
      <w:r>
        <w:t xml:space="preserve"> to Bayside Drive</w:t>
      </w:r>
    </w:p>
    <w:p w:rsidR="0008295C" w:rsidRDefault="0008295C" w:rsidP="0008295C">
      <w:pPr>
        <w:pStyle w:val="ListParagraph"/>
        <w:numPr>
          <w:ilvl w:val="0"/>
          <w:numId w:val="1"/>
        </w:numPr>
      </w:pPr>
      <w:r>
        <w:t xml:space="preserve">No Parking: eastside of </w:t>
      </w:r>
      <w:r w:rsidR="00E24DFD">
        <w:t xml:space="preserve">street on </w:t>
      </w:r>
      <w:r>
        <w:t>Lois between Broadway and Russell</w:t>
      </w:r>
    </w:p>
    <w:p w:rsidR="0008295C" w:rsidRDefault="0008295C" w:rsidP="0008295C">
      <w:pPr>
        <w:pStyle w:val="ListParagraph"/>
        <w:numPr>
          <w:ilvl w:val="0"/>
          <w:numId w:val="1"/>
        </w:numPr>
      </w:pPr>
      <w:r>
        <w:t xml:space="preserve">No Parking: eastside of </w:t>
      </w:r>
      <w:r w:rsidR="00E24DFD">
        <w:t xml:space="preserve">street on </w:t>
      </w:r>
      <w:r>
        <w:t>Poinsetta between Broadway and Russell</w:t>
      </w:r>
    </w:p>
    <w:p w:rsidR="004A4B1F" w:rsidRDefault="004A4B1F" w:rsidP="0008295C"/>
    <w:p w:rsidR="004A4B1F" w:rsidRDefault="004A4B1F" w:rsidP="0008295C"/>
    <w:p w:rsidR="00A31516" w:rsidRDefault="00A31516" w:rsidP="00A31516">
      <w:r w:rsidRPr="00E24DFD">
        <w:t>Please refer</w:t>
      </w:r>
      <w:r w:rsidR="00795B1A">
        <w:t xml:space="preserve"> to the</w:t>
      </w:r>
      <w:r w:rsidRPr="00E24DFD">
        <w:t xml:space="preserve"> current Town Code: Title 7, Traffic Code, Chapter 74 Parking Schedules (Schedule 1 – Prohibited Parking, Schedule II -Restricted Parking)</w:t>
      </w:r>
      <w:r w:rsidR="00795B1A">
        <w:t>:</w:t>
      </w:r>
    </w:p>
    <w:p w:rsidR="00E9693B" w:rsidRPr="00795B1A" w:rsidRDefault="00E9693B" w:rsidP="00E9693B">
      <w:pPr>
        <w:pBdr>
          <w:bottom w:val="single" w:sz="6" w:space="8" w:color="CCCCCC"/>
        </w:pBdr>
        <w:spacing w:before="48" w:after="240"/>
        <w:outlineLvl w:val="2"/>
        <w:rPr>
          <w:rFonts w:cs="Arial"/>
          <w:b/>
          <w:bCs/>
          <w:i/>
          <w:color w:val="333333"/>
          <w:sz w:val="18"/>
          <w:szCs w:val="18"/>
        </w:rPr>
      </w:pPr>
      <w:r w:rsidRPr="00795B1A">
        <w:rPr>
          <w:rFonts w:cs="Arial"/>
          <w:b/>
          <w:bCs/>
          <w:i/>
          <w:color w:val="333333"/>
          <w:sz w:val="18"/>
          <w:szCs w:val="18"/>
        </w:rPr>
        <w:t>SCHEDULE I: PROHIBITED PARKING</w:t>
      </w:r>
      <w:r w:rsidRPr="00795B1A">
        <w:rPr>
          <w:rFonts w:cs="Arial"/>
          <w:b/>
          <w:bCs/>
          <w:i/>
          <w:noProof/>
          <w:color w:val="333333"/>
          <w:sz w:val="18"/>
          <w:szCs w:val="18"/>
        </w:rPr>
        <w:drawing>
          <wp:inline distT="0" distB="0" distL="0" distR="0">
            <wp:extent cx="228600" cy="228600"/>
            <wp:effectExtent l="19050" t="0" r="0" b="0"/>
            <wp:docPr id="3" name="Picture 3" descr="permanent link to this piece of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nent link to this piece of content"/>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9693B" w:rsidRPr="00795B1A" w:rsidRDefault="00E9693B" w:rsidP="00E9693B">
      <w:pPr>
        <w:spacing w:before="48" w:after="240" w:line="312" w:lineRule="atLeast"/>
        <w:ind w:left="720" w:firstLine="720"/>
        <w:rPr>
          <w:rFonts w:cs="Arial"/>
          <w:i/>
          <w:color w:val="000000"/>
          <w:sz w:val="21"/>
          <w:szCs w:val="21"/>
        </w:rPr>
      </w:pPr>
      <w:r w:rsidRPr="00795B1A">
        <w:rPr>
          <w:rFonts w:cs="Arial"/>
          <w:i/>
          <w:color w:val="000000"/>
          <w:sz w:val="21"/>
          <w:szCs w:val="21"/>
        </w:rPr>
        <w:t xml:space="preserve">No person shall stop, stand, or park a vehicle, except when necessary to avoid a conflict with other traffic or in compliance with the direction of a police officer or traffic-control device, in any of the following places: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297"/>
        <w:gridCol w:w="5001"/>
        <w:gridCol w:w="2432"/>
      </w:tblGrid>
      <w:tr w:rsidR="00E9693B" w:rsidRPr="00795B1A" w:rsidTr="00E9693B">
        <w:tc>
          <w:tcPr>
            <w:tcW w:w="3435" w:type="dxa"/>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b/>
                <w:bCs/>
                <w:i/>
                <w:color w:val="000000"/>
                <w:sz w:val="20"/>
                <w:szCs w:val="20"/>
              </w:rPr>
              <w:t>Street</w:t>
            </w:r>
            <w:r w:rsidRPr="00795B1A">
              <w:rPr>
                <w:rFonts w:ascii="Trebuchet MS" w:hAnsi="Trebuchet MS" w:cs="Arial"/>
                <w:i/>
                <w:color w:val="000000"/>
                <w:sz w:val="20"/>
                <w:szCs w:val="20"/>
              </w:rPr>
              <w:t xml:space="preserve"> </w:t>
            </w:r>
          </w:p>
        </w:tc>
        <w:tc>
          <w:tcPr>
            <w:tcW w:w="8610" w:type="dxa"/>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b/>
                <w:bCs/>
                <w:i/>
                <w:color w:val="000000"/>
                <w:sz w:val="20"/>
                <w:szCs w:val="20"/>
              </w:rPr>
              <w:t>Between</w:t>
            </w:r>
            <w:r w:rsidRPr="00795B1A">
              <w:rPr>
                <w:rFonts w:ascii="Trebuchet MS" w:hAnsi="Trebuchet MS" w:cs="Arial"/>
                <w:i/>
                <w:color w:val="000000"/>
                <w:sz w:val="20"/>
                <w:szCs w:val="20"/>
              </w:rPr>
              <w:t xml:space="preserve"> </w:t>
            </w:r>
          </w:p>
        </w:tc>
        <w:tc>
          <w:tcPr>
            <w:tcW w:w="1620" w:type="dxa"/>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b/>
                <w:bCs/>
                <w:i/>
                <w:color w:val="000000"/>
                <w:sz w:val="20"/>
                <w:szCs w:val="20"/>
              </w:rPr>
              <w:t>Side</w:t>
            </w:r>
            <w:r w:rsidRPr="00795B1A">
              <w:rPr>
                <w:rFonts w:ascii="Trebuchet MS" w:hAnsi="Trebuchet MS" w:cs="Arial"/>
                <w:i/>
                <w:color w:val="000000"/>
                <w:sz w:val="20"/>
                <w:szCs w:val="20"/>
              </w:rPr>
              <w:t xml:space="preserve"> </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Bay Isles Road</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Except as otherwise noted herein: 55 feet to the west and 30 feet to the east of the entrance driveway at 501 Bay Isles Road (Town Hall)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North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During the month of March, in accordance with early voting dates and on the general election date, as designated by the town commission: No parking shall be permitted on the north side of Bay Isles Road within 100 feet of the most westerly ingress/egress to the Town Hall Complex at 501 Bay Isles Road and extending east to the western boundary of the most easterly ingress/egress to the Town Hall Complex identified herein; and no parking shall be permitted on the south side of Bay Isles Road at the point beginning at the eastern boundary of the most westerly ingress/egress access to the Bank of America facility at 500 Bay Isles Road and extending east to the western boundary to the Longboat Key Equities, Limited facility at 540 Bay Isles Road, as depicted on Exhibit A of Ord. No. 2013-31. Additional restrictions may be enacted at the discretion of the town manager or his designee, to ensure public safety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Bayside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South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Bayside </w:t>
            </w:r>
            <w:r w:rsidRPr="00795B1A">
              <w:rPr>
                <w:rFonts w:ascii="Trebuchet MS" w:hAnsi="Trebuchet MS" w:cs="Arial"/>
                <w:i/>
                <w:color w:val="000000"/>
                <w:sz w:val="20"/>
                <w:szCs w:val="20"/>
              </w:rPr>
              <w:lastRenderedPageBreak/>
              <w:t>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lastRenderedPageBreak/>
              <w:t>Linley and Cedar</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lastRenderedPageBreak/>
              <w:t>Bayside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Russell Street and Broadway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Binnacle Point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South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Broadway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Property line west side of 7015 Bayside Drive; east 125 feet to Bayside Drive; Bayside Drive from the southeast end of Bayside Drive 47 feet west to the east side of property line of 800 Broadway Street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North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Broadway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Gulf of Mexico Drive and Palm Drive and Longboat Drive South, Longboat Drive South and Poinsettia Drive, Seabreeze Avenue and waters of Gulf of Mexico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South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and Firehouse Road</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North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Cedar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and Palm Drive, except 100 feet west of Palm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North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Coral Avenue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Firehouse Road and waters of Gulf of Mexico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Firehouse Court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and Joy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Firehouse Road</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Coral Avenue and 7043 Firehouse Road Fire Station and Broadway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West</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Gulfbay Road</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and a point 425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Along its entire length, except for lawfully nonconforming parking spaces</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Gulfside Road</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Entire length, Gulf of Mexico Drive to Gulf of Mexico Drive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Both, except northerly side of southerly leg commencing at a point 30 feet from Gulf of Mexico Drive thence extending 94 feet </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Hibiscus</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Shell Street and a point 50 feet easterly</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Southerly</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Hibiscus Way</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Entire length</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Northwest</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Joy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Firehouse Court and North Shore Road, and North Shore Road and waters of Longboat Pass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Jungle Queen Way</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and a point 525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Longboat Drive North</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Broadway Street and Russell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Longboat Drive South</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Broadway Street and Linley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Lyons Lane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Entire length</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North Shore Road</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to Joy Street</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Joy Street and waters of Gulf of Mexico</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South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lastRenderedPageBreak/>
              <w:t>Palm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Cedar Street and Broadway Street, and Broadway Street and dead end</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Palmetto Avenue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Firehouse Road and waters of Gulf of Mexico</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St. Judes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and a point 400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Seabreeze Avenue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Broadway Street and waters of Gulf of Mexico</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Shell</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 xml:space="preserve">Hibiscus and a point 50 feet southerly </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Westerly</w:t>
            </w:r>
          </w:p>
        </w:tc>
      </w:tr>
      <w:tr w:rsidR="00E9693B" w:rsidRPr="00795B1A" w:rsidTr="00E9693B">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Tarawitt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Gulf of Mexico Drive and a point 400 feet easterly of Gulf of Mexico Drive</w:t>
            </w:r>
          </w:p>
        </w:tc>
        <w:tc>
          <w:tcPr>
            <w:tcW w:w="0" w:type="auto"/>
            <w:tcBorders>
              <w:top w:val="single" w:sz="6" w:space="0" w:color="000000"/>
              <w:left w:val="single" w:sz="6" w:space="0" w:color="000000"/>
              <w:bottom w:val="single" w:sz="6" w:space="0" w:color="000000"/>
              <w:right w:val="single" w:sz="6" w:space="0" w:color="000000"/>
            </w:tcBorders>
            <w:hideMark/>
          </w:tcPr>
          <w:p w:rsidR="00E9693B" w:rsidRPr="00795B1A" w:rsidRDefault="00E9693B" w:rsidP="00E9693B">
            <w:pPr>
              <w:rPr>
                <w:rFonts w:ascii="Trebuchet MS" w:hAnsi="Trebuchet MS" w:cs="Arial"/>
                <w:i/>
                <w:color w:val="000000"/>
                <w:sz w:val="20"/>
                <w:szCs w:val="20"/>
              </w:rPr>
            </w:pPr>
            <w:r w:rsidRPr="00795B1A">
              <w:rPr>
                <w:rFonts w:ascii="Trebuchet MS" w:hAnsi="Trebuchet MS" w:cs="Arial"/>
                <w:i/>
                <w:color w:val="000000"/>
                <w:sz w:val="20"/>
                <w:szCs w:val="20"/>
              </w:rPr>
              <w:t>Both</w:t>
            </w:r>
          </w:p>
        </w:tc>
      </w:tr>
    </w:tbl>
    <w:p w:rsidR="00E9693B" w:rsidRPr="00795B1A" w:rsidRDefault="00E9693B" w:rsidP="00E9693B">
      <w:pPr>
        <w:spacing w:before="48" w:after="48" w:line="312" w:lineRule="atLeast"/>
        <w:ind w:left="864"/>
        <w:rPr>
          <w:rFonts w:cs="Arial"/>
          <w:i/>
          <w:iCs/>
          <w:color w:val="777777"/>
          <w:sz w:val="18"/>
          <w:szCs w:val="18"/>
        </w:rPr>
      </w:pPr>
      <w:r w:rsidRPr="00795B1A">
        <w:rPr>
          <w:rFonts w:cs="Arial"/>
          <w:i/>
          <w:iCs/>
          <w:color w:val="777777"/>
          <w:sz w:val="18"/>
          <w:szCs w:val="18"/>
        </w:rPr>
        <w:t xml:space="preserve">(Ord. 76-9, passed 4-21-76; Amd. Ord. 76-19, passed 6-2-76; Amd. Ord. 80-14, passed 12-10-80; Amd. Ord. 81-36, passed 10-7-81; Amd. Ord. 85-14, passed 10-7-85; Amd. Ord. 86-23, passed 10-6-86; Amd. Ord. 87-12, passed 5-4-87; Amd. Ord. 88-18, passed 5-2-88; Amd. Ord. 90-16, passed 6-4-90; Amd. Ord. 93-26, passed 2-7-94; Amd. Ord. 95-01, passed 1-9-95; Ord. No. 2010-17, § 2, 5-3-10; Ord. No. 2011-17, § 2, 5-2-11; Ord. No. 2013-31, § 2, 12-2-13) </w:t>
      </w:r>
    </w:p>
    <w:p w:rsidR="00E9693B" w:rsidRPr="00795B1A" w:rsidRDefault="00E9693B" w:rsidP="00E9693B">
      <w:pPr>
        <w:spacing w:before="48" w:after="100" w:afterAutospacing="1" w:line="312" w:lineRule="atLeast"/>
        <w:ind w:left="864"/>
        <w:rPr>
          <w:rFonts w:cs="Arial"/>
          <w:i/>
          <w:iCs/>
          <w:color w:val="777777"/>
          <w:sz w:val="18"/>
          <w:szCs w:val="18"/>
        </w:rPr>
      </w:pPr>
      <w:r w:rsidRPr="00795B1A">
        <w:rPr>
          <w:rFonts w:cs="Arial"/>
          <w:b/>
          <w:bCs/>
          <w:i/>
          <w:iCs/>
          <w:color w:val="777777"/>
          <w:sz w:val="18"/>
          <w:szCs w:val="18"/>
        </w:rPr>
        <w:t xml:space="preserve">Cross reference— </w:t>
      </w:r>
      <w:r w:rsidRPr="00795B1A">
        <w:rPr>
          <w:rFonts w:cs="Arial"/>
          <w:i/>
          <w:iCs/>
          <w:color w:val="777777"/>
          <w:sz w:val="18"/>
          <w:szCs w:val="18"/>
        </w:rPr>
        <w:t xml:space="preserve">Penalty, § 72.99 </w:t>
      </w:r>
    </w:p>
    <w:p w:rsidR="004A4B1F" w:rsidRPr="00795B1A" w:rsidRDefault="004A4B1F" w:rsidP="004A4B1F">
      <w:pPr>
        <w:pBdr>
          <w:bottom w:val="single" w:sz="6" w:space="8" w:color="CCCCCC"/>
        </w:pBdr>
        <w:spacing w:before="48" w:after="240"/>
        <w:outlineLvl w:val="2"/>
        <w:rPr>
          <w:rFonts w:cs="Arial"/>
          <w:b/>
          <w:bCs/>
          <w:i/>
          <w:color w:val="333333"/>
          <w:sz w:val="18"/>
          <w:szCs w:val="18"/>
        </w:rPr>
      </w:pPr>
      <w:r w:rsidRPr="00795B1A">
        <w:rPr>
          <w:rFonts w:cs="Arial"/>
          <w:b/>
          <w:bCs/>
          <w:i/>
          <w:color w:val="333333"/>
          <w:sz w:val="18"/>
          <w:szCs w:val="18"/>
        </w:rPr>
        <w:t>SCHEDULE II: RESTRICTED PARKING</w:t>
      </w:r>
      <w:r w:rsidRPr="00795B1A">
        <w:rPr>
          <w:rFonts w:cs="Arial"/>
          <w:b/>
          <w:bCs/>
          <w:i/>
          <w:noProof/>
          <w:color w:val="333333"/>
          <w:sz w:val="18"/>
          <w:szCs w:val="18"/>
        </w:rPr>
        <w:drawing>
          <wp:inline distT="0" distB="0" distL="0" distR="0">
            <wp:extent cx="228600" cy="228600"/>
            <wp:effectExtent l="19050" t="0" r="0" b="0"/>
            <wp:docPr id="5" name="Picture 5" descr="permanent link to this piece of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manent link to this piece of content"/>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4A4B1F" w:rsidRPr="00795B1A" w:rsidRDefault="004A4B1F" w:rsidP="004A4B1F">
      <w:pPr>
        <w:spacing w:line="312" w:lineRule="atLeast"/>
        <w:ind w:left="720"/>
        <w:rPr>
          <w:rFonts w:cs="Arial"/>
          <w:i/>
          <w:color w:val="000000"/>
          <w:sz w:val="21"/>
          <w:szCs w:val="21"/>
        </w:rPr>
      </w:pPr>
      <w:r w:rsidRPr="00795B1A">
        <w:rPr>
          <w:rFonts w:cs="Arial"/>
          <w:i/>
          <w:color w:val="000000"/>
          <w:sz w:val="21"/>
          <w:szCs w:val="21"/>
        </w:rPr>
        <w:t>(A)</w:t>
      </w:r>
    </w:p>
    <w:p w:rsidR="004A4B1F" w:rsidRPr="00795B1A" w:rsidRDefault="004A4B1F" w:rsidP="004A4B1F">
      <w:pPr>
        <w:spacing w:before="48" w:line="312" w:lineRule="atLeast"/>
        <w:ind w:left="1440"/>
        <w:rPr>
          <w:rFonts w:cs="Arial"/>
          <w:i/>
          <w:color w:val="000000"/>
          <w:sz w:val="21"/>
          <w:szCs w:val="21"/>
        </w:rPr>
      </w:pPr>
      <w:r w:rsidRPr="00795B1A">
        <w:rPr>
          <w:rFonts w:cs="Arial"/>
          <w:i/>
          <w:color w:val="000000"/>
          <w:sz w:val="21"/>
          <w:szCs w:val="21"/>
        </w:rPr>
        <w:t xml:space="preserve">Parking a motor vehicle in excess of 15 minutes on the following streets or portions thereof is prohibited: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907"/>
        <w:gridCol w:w="4317"/>
        <w:gridCol w:w="1506"/>
      </w:tblGrid>
      <w:tr w:rsidR="004A4B1F" w:rsidRPr="00795B1A" w:rsidTr="004A4B1F">
        <w:tc>
          <w:tcPr>
            <w:tcW w:w="456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Street</w:t>
            </w:r>
            <w:r w:rsidRPr="00795B1A">
              <w:rPr>
                <w:rFonts w:ascii="Trebuchet MS" w:hAnsi="Trebuchet MS" w:cs="Arial"/>
                <w:i/>
                <w:color w:val="000000"/>
                <w:sz w:val="20"/>
                <w:szCs w:val="20"/>
              </w:rPr>
              <w:t xml:space="preserve"> </w:t>
            </w:r>
          </w:p>
        </w:tc>
        <w:tc>
          <w:tcPr>
            <w:tcW w:w="693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Portion</w:t>
            </w:r>
            <w:r w:rsidRPr="00795B1A">
              <w:rPr>
                <w:rFonts w:ascii="Trebuchet MS" w:hAnsi="Trebuchet MS" w:cs="Arial"/>
                <w:i/>
                <w:color w:val="000000"/>
                <w:sz w:val="20"/>
                <w:szCs w:val="20"/>
              </w:rPr>
              <w:t xml:space="preserve"> </w:t>
            </w:r>
          </w:p>
        </w:tc>
        <w:tc>
          <w:tcPr>
            <w:tcW w:w="2175"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Side</w:t>
            </w:r>
            <w:r w:rsidRPr="00795B1A">
              <w:rPr>
                <w:rFonts w:ascii="Trebuchet MS" w:hAnsi="Trebuchet MS" w:cs="Arial"/>
                <w:i/>
                <w:color w:val="000000"/>
                <w:sz w:val="20"/>
                <w:szCs w:val="20"/>
              </w:rPr>
              <w:t xml:space="preserve"> </w:t>
            </w: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Cedar Street</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100 feet west of Palm Drive</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North</w:t>
            </w:r>
          </w:p>
        </w:tc>
      </w:tr>
    </w:tbl>
    <w:p w:rsidR="004A4B1F" w:rsidRPr="00795B1A" w:rsidRDefault="004A4B1F" w:rsidP="004A4B1F">
      <w:pPr>
        <w:spacing w:line="312" w:lineRule="atLeast"/>
        <w:ind w:left="720"/>
        <w:rPr>
          <w:rFonts w:cs="Arial"/>
          <w:i/>
          <w:color w:val="000000"/>
          <w:sz w:val="21"/>
          <w:szCs w:val="21"/>
        </w:rPr>
      </w:pPr>
      <w:r w:rsidRPr="00795B1A">
        <w:rPr>
          <w:rFonts w:cs="Arial"/>
          <w:i/>
          <w:color w:val="000000"/>
          <w:sz w:val="21"/>
          <w:szCs w:val="21"/>
        </w:rPr>
        <w:t>(B)</w:t>
      </w:r>
    </w:p>
    <w:p w:rsidR="004A4B1F" w:rsidRPr="00795B1A" w:rsidRDefault="004A4B1F" w:rsidP="004A4B1F">
      <w:pPr>
        <w:spacing w:before="48" w:line="312" w:lineRule="atLeast"/>
        <w:ind w:left="1440"/>
        <w:rPr>
          <w:rFonts w:cs="Arial"/>
          <w:i/>
          <w:color w:val="000000"/>
          <w:sz w:val="21"/>
          <w:szCs w:val="21"/>
        </w:rPr>
      </w:pPr>
      <w:r w:rsidRPr="00795B1A">
        <w:rPr>
          <w:rFonts w:cs="Arial"/>
          <w:i/>
          <w:color w:val="000000"/>
          <w:sz w:val="21"/>
          <w:szCs w:val="21"/>
        </w:rPr>
        <w:t xml:space="preserve">No person shall park a vehicle on any of the following streets or portions thereof when marked to prohibit parking between the hours of 8:00 p.m. and 5:00 a.m., October 30 to April 30, and between 9:00 p.m. and 5:00 a.m., April 30 to October 30.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3021"/>
        <w:gridCol w:w="4267"/>
        <w:gridCol w:w="1442"/>
      </w:tblGrid>
      <w:tr w:rsidR="004A4B1F" w:rsidRPr="00795B1A" w:rsidTr="004A4B1F">
        <w:tc>
          <w:tcPr>
            <w:tcW w:w="456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Street</w:t>
            </w:r>
            <w:r w:rsidRPr="00795B1A">
              <w:rPr>
                <w:rFonts w:ascii="Trebuchet MS" w:hAnsi="Trebuchet MS" w:cs="Arial"/>
                <w:i/>
                <w:color w:val="000000"/>
                <w:sz w:val="20"/>
                <w:szCs w:val="20"/>
              </w:rPr>
              <w:t xml:space="preserve"> </w:t>
            </w:r>
          </w:p>
        </w:tc>
        <w:tc>
          <w:tcPr>
            <w:tcW w:w="693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Portion</w:t>
            </w:r>
            <w:r w:rsidRPr="00795B1A">
              <w:rPr>
                <w:rFonts w:ascii="Trebuchet MS" w:hAnsi="Trebuchet MS" w:cs="Arial"/>
                <w:i/>
                <w:color w:val="000000"/>
                <w:sz w:val="20"/>
                <w:szCs w:val="20"/>
              </w:rPr>
              <w:t xml:space="preserve"> </w:t>
            </w:r>
          </w:p>
        </w:tc>
        <w:tc>
          <w:tcPr>
            <w:tcW w:w="2175"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Side</w:t>
            </w:r>
            <w:r w:rsidRPr="00795B1A">
              <w:rPr>
                <w:rFonts w:ascii="Trebuchet MS" w:hAnsi="Trebuchet MS" w:cs="Arial"/>
                <w:i/>
                <w:color w:val="000000"/>
                <w:sz w:val="20"/>
                <w:szCs w:val="20"/>
              </w:rPr>
              <w:t xml:space="preserve"> </w:t>
            </w: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Coral Avenue</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Firehouse Court</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Firehouse Road</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Joy Street</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North Shore Road</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Palmetto Avenue</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Seabreeze Avenue</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bl>
    <w:p w:rsidR="00B72DDE" w:rsidRPr="00795B1A" w:rsidRDefault="00B72DDE" w:rsidP="004A4B1F">
      <w:pPr>
        <w:spacing w:line="312" w:lineRule="atLeast"/>
        <w:ind w:left="720"/>
        <w:rPr>
          <w:rFonts w:cs="Arial"/>
          <w:i/>
          <w:color w:val="000000"/>
          <w:sz w:val="21"/>
          <w:szCs w:val="21"/>
        </w:rPr>
      </w:pPr>
    </w:p>
    <w:p w:rsidR="00B72DDE" w:rsidRPr="00795B1A" w:rsidRDefault="00B72DDE" w:rsidP="004A4B1F">
      <w:pPr>
        <w:spacing w:line="312" w:lineRule="atLeast"/>
        <w:ind w:left="720"/>
        <w:rPr>
          <w:rFonts w:cs="Arial"/>
          <w:i/>
          <w:color w:val="000000"/>
          <w:sz w:val="21"/>
          <w:szCs w:val="21"/>
        </w:rPr>
      </w:pPr>
    </w:p>
    <w:p w:rsidR="004A4B1F" w:rsidRPr="00795B1A" w:rsidRDefault="004A4B1F" w:rsidP="004A4B1F">
      <w:pPr>
        <w:spacing w:line="312" w:lineRule="atLeast"/>
        <w:ind w:left="720"/>
        <w:rPr>
          <w:rFonts w:cs="Arial"/>
          <w:i/>
          <w:color w:val="000000"/>
          <w:sz w:val="21"/>
          <w:szCs w:val="21"/>
        </w:rPr>
      </w:pPr>
      <w:r w:rsidRPr="00795B1A">
        <w:rPr>
          <w:rFonts w:cs="Arial"/>
          <w:i/>
          <w:color w:val="000000"/>
          <w:sz w:val="21"/>
          <w:szCs w:val="21"/>
        </w:rPr>
        <w:lastRenderedPageBreak/>
        <w:t>(C)</w:t>
      </w:r>
    </w:p>
    <w:p w:rsidR="004A4B1F" w:rsidRPr="00795B1A" w:rsidRDefault="004A4B1F" w:rsidP="004A4B1F">
      <w:pPr>
        <w:spacing w:before="48" w:line="312" w:lineRule="atLeast"/>
        <w:ind w:left="1440"/>
        <w:rPr>
          <w:rFonts w:cs="Arial"/>
          <w:i/>
          <w:color w:val="000000"/>
          <w:sz w:val="21"/>
          <w:szCs w:val="21"/>
        </w:rPr>
      </w:pPr>
      <w:r w:rsidRPr="00795B1A">
        <w:rPr>
          <w:rFonts w:cs="Arial"/>
          <w:i/>
          <w:color w:val="000000"/>
          <w:sz w:val="21"/>
          <w:szCs w:val="21"/>
        </w:rPr>
        <w:t xml:space="preserve">No person shall park a vehicle on any of the following streets or portions thereof when marked to prohibit parking between the hours of 12:00 midnight and 8:00 a.m.: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924"/>
        <w:gridCol w:w="4343"/>
        <w:gridCol w:w="1463"/>
      </w:tblGrid>
      <w:tr w:rsidR="004A4B1F" w:rsidRPr="00795B1A" w:rsidTr="004A4B1F">
        <w:tc>
          <w:tcPr>
            <w:tcW w:w="456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Street</w:t>
            </w:r>
            <w:r w:rsidRPr="00795B1A">
              <w:rPr>
                <w:rFonts w:ascii="Trebuchet MS" w:hAnsi="Trebuchet MS" w:cs="Arial"/>
                <w:i/>
                <w:color w:val="000000"/>
                <w:sz w:val="20"/>
                <w:szCs w:val="20"/>
              </w:rPr>
              <w:t xml:space="preserve"> </w:t>
            </w:r>
          </w:p>
        </w:tc>
        <w:tc>
          <w:tcPr>
            <w:tcW w:w="693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Portion</w:t>
            </w:r>
            <w:r w:rsidRPr="00795B1A">
              <w:rPr>
                <w:rFonts w:ascii="Trebuchet MS" w:hAnsi="Trebuchet MS" w:cs="Arial"/>
                <w:i/>
                <w:color w:val="000000"/>
                <w:sz w:val="20"/>
                <w:szCs w:val="20"/>
              </w:rPr>
              <w:t xml:space="preserve"> </w:t>
            </w:r>
          </w:p>
        </w:tc>
        <w:tc>
          <w:tcPr>
            <w:tcW w:w="2175"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Side</w:t>
            </w:r>
            <w:r w:rsidRPr="00795B1A">
              <w:rPr>
                <w:rFonts w:ascii="Trebuchet MS" w:hAnsi="Trebuchet MS" w:cs="Arial"/>
                <w:i/>
                <w:color w:val="000000"/>
                <w:sz w:val="20"/>
                <w:szCs w:val="20"/>
              </w:rPr>
              <w:t xml:space="preserve"> </w:t>
            </w: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North St. Judes Drive</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p>
        </w:tc>
      </w:tr>
    </w:tbl>
    <w:p w:rsidR="004A4B1F" w:rsidRPr="00795B1A" w:rsidRDefault="004A4B1F" w:rsidP="004A4B1F">
      <w:pPr>
        <w:spacing w:line="312" w:lineRule="atLeast"/>
        <w:ind w:left="720"/>
        <w:rPr>
          <w:rFonts w:cs="Arial"/>
          <w:i/>
          <w:color w:val="000000"/>
          <w:sz w:val="21"/>
          <w:szCs w:val="21"/>
        </w:rPr>
      </w:pPr>
      <w:r w:rsidRPr="00795B1A">
        <w:rPr>
          <w:rFonts w:cs="Arial"/>
          <w:i/>
          <w:color w:val="000000"/>
          <w:sz w:val="21"/>
          <w:szCs w:val="21"/>
        </w:rPr>
        <w:t>(D)</w:t>
      </w:r>
    </w:p>
    <w:p w:rsidR="004A4B1F" w:rsidRPr="00795B1A" w:rsidRDefault="004A4B1F" w:rsidP="004A4B1F">
      <w:pPr>
        <w:spacing w:before="48" w:line="312" w:lineRule="atLeast"/>
        <w:ind w:left="1440"/>
        <w:rPr>
          <w:rFonts w:cs="Arial"/>
          <w:i/>
          <w:color w:val="000000"/>
          <w:sz w:val="21"/>
          <w:szCs w:val="21"/>
        </w:rPr>
      </w:pPr>
      <w:r w:rsidRPr="00795B1A">
        <w:rPr>
          <w:rFonts w:cs="Arial"/>
          <w:i/>
          <w:color w:val="000000"/>
          <w:sz w:val="21"/>
          <w:szCs w:val="21"/>
        </w:rPr>
        <w:t xml:space="preserve">No person shall park a vehicle in the designated parking areas for the Quick Point Nature Preserve or Overlook Park between the hours of 11:00 p.m. and 5:00 a.m. </w:t>
      </w:r>
    </w:p>
    <w:p w:rsidR="004A4B1F" w:rsidRPr="00795B1A" w:rsidRDefault="004A4B1F" w:rsidP="004A4B1F">
      <w:pPr>
        <w:spacing w:line="312" w:lineRule="atLeast"/>
        <w:ind w:left="720"/>
        <w:rPr>
          <w:rFonts w:cs="Arial"/>
          <w:i/>
          <w:color w:val="000000"/>
          <w:sz w:val="21"/>
          <w:szCs w:val="21"/>
        </w:rPr>
      </w:pPr>
      <w:r w:rsidRPr="00795B1A">
        <w:rPr>
          <w:rFonts w:cs="Arial"/>
          <w:i/>
          <w:color w:val="000000"/>
          <w:sz w:val="21"/>
          <w:szCs w:val="21"/>
        </w:rPr>
        <w:t>(E)</w:t>
      </w:r>
    </w:p>
    <w:p w:rsidR="004A4B1F" w:rsidRPr="00795B1A" w:rsidRDefault="004A4B1F" w:rsidP="004A4B1F">
      <w:pPr>
        <w:spacing w:before="48" w:line="312" w:lineRule="atLeast"/>
        <w:ind w:left="1440"/>
        <w:rPr>
          <w:rFonts w:cs="Arial"/>
          <w:i/>
          <w:color w:val="000000"/>
          <w:sz w:val="21"/>
          <w:szCs w:val="21"/>
        </w:rPr>
      </w:pPr>
      <w:r w:rsidRPr="00795B1A">
        <w:rPr>
          <w:rFonts w:cs="Arial"/>
          <w:i/>
          <w:color w:val="000000"/>
          <w:sz w:val="21"/>
          <w:szCs w:val="21"/>
        </w:rPr>
        <w:t xml:space="preserve">No person shall park a vehicle on any of the following streets or portions thereof when marked to prohibit parking between the hours of 8:00 a.m. and 5:00 p.m., Monday through Friday: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913"/>
        <w:gridCol w:w="5780"/>
        <w:gridCol w:w="1037"/>
      </w:tblGrid>
      <w:tr w:rsidR="004A4B1F" w:rsidRPr="00795B1A" w:rsidTr="004A4B1F">
        <w:tc>
          <w:tcPr>
            <w:tcW w:w="456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Street</w:t>
            </w:r>
            <w:r w:rsidRPr="00795B1A">
              <w:rPr>
                <w:rFonts w:ascii="Trebuchet MS" w:hAnsi="Trebuchet MS" w:cs="Arial"/>
                <w:i/>
                <w:color w:val="000000"/>
                <w:sz w:val="20"/>
                <w:szCs w:val="20"/>
              </w:rPr>
              <w:t xml:space="preserve"> </w:t>
            </w:r>
          </w:p>
        </w:tc>
        <w:tc>
          <w:tcPr>
            <w:tcW w:w="693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Portion</w:t>
            </w:r>
            <w:r w:rsidRPr="00795B1A">
              <w:rPr>
                <w:rFonts w:ascii="Trebuchet MS" w:hAnsi="Trebuchet MS" w:cs="Arial"/>
                <w:i/>
                <w:color w:val="000000"/>
                <w:sz w:val="20"/>
                <w:szCs w:val="20"/>
              </w:rPr>
              <w:t xml:space="preserve"> </w:t>
            </w:r>
          </w:p>
        </w:tc>
        <w:tc>
          <w:tcPr>
            <w:tcW w:w="2175"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b/>
                <w:bCs/>
                <w:i/>
                <w:color w:val="000000"/>
                <w:sz w:val="20"/>
                <w:szCs w:val="20"/>
              </w:rPr>
              <w:t>Side</w:t>
            </w:r>
            <w:r w:rsidRPr="00795B1A">
              <w:rPr>
                <w:rFonts w:ascii="Trebuchet MS" w:hAnsi="Trebuchet MS" w:cs="Arial"/>
                <w:i/>
                <w:color w:val="000000"/>
                <w:sz w:val="20"/>
                <w:szCs w:val="20"/>
              </w:rPr>
              <w:t xml:space="preserve"> </w:t>
            </w:r>
          </w:p>
        </w:tc>
      </w:tr>
      <w:tr w:rsidR="004A4B1F" w:rsidRPr="00795B1A" w:rsidTr="004A4B1F">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Bay Isles Road</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 xml:space="preserve">From a point beginning at the northernmost boundary of the United States Post Office, extending southward to the intersection of Bay Isles Road and Bay Isles Parkway </w:t>
            </w:r>
          </w:p>
        </w:tc>
        <w:tc>
          <w:tcPr>
            <w:tcW w:w="0" w:type="auto"/>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color w:val="000000"/>
                <w:sz w:val="20"/>
                <w:szCs w:val="20"/>
              </w:rPr>
            </w:pPr>
            <w:r w:rsidRPr="00795B1A">
              <w:rPr>
                <w:rFonts w:ascii="Trebuchet MS" w:hAnsi="Trebuchet MS" w:cs="Arial"/>
                <w:i/>
                <w:color w:val="000000"/>
                <w:sz w:val="20"/>
                <w:szCs w:val="20"/>
              </w:rPr>
              <w:t>Both</w:t>
            </w:r>
          </w:p>
        </w:tc>
      </w:tr>
    </w:tbl>
    <w:p w:rsidR="00A31516" w:rsidRPr="00795B1A" w:rsidRDefault="00A31516" w:rsidP="004A4B1F">
      <w:pPr>
        <w:spacing w:line="312" w:lineRule="atLeast"/>
        <w:ind w:left="720"/>
        <w:rPr>
          <w:rFonts w:cs="Arial"/>
          <w:i/>
          <w:color w:val="000000"/>
          <w:sz w:val="21"/>
          <w:szCs w:val="21"/>
        </w:rPr>
      </w:pPr>
    </w:p>
    <w:p w:rsidR="004A4B1F" w:rsidRPr="00795B1A" w:rsidRDefault="004A4B1F" w:rsidP="004A4B1F">
      <w:pPr>
        <w:spacing w:line="312" w:lineRule="atLeast"/>
        <w:ind w:left="720"/>
        <w:rPr>
          <w:rFonts w:cs="Arial"/>
          <w:i/>
          <w:color w:val="000000"/>
          <w:sz w:val="21"/>
          <w:szCs w:val="21"/>
        </w:rPr>
      </w:pPr>
      <w:r w:rsidRPr="00795B1A">
        <w:rPr>
          <w:rFonts w:cs="Arial"/>
          <w:i/>
          <w:color w:val="000000"/>
          <w:sz w:val="21"/>
          <w:szCs w:val="21"/>
        </w:rPr>
        <w:t>(F)</w:t>
      </w:r>
    </w:p>
    <w:p w:rsidR="004A4B1F" w:rsidRPr="00795B1A" w:rsidRDefault="004A4B1F" w:rsidP="004A4B1F">
      <w:pPr>
        <w:spacing w:before="48" w:line="312" w:lineRule="atLeast"/>
        <w:ind w:left="1440"/>
        <w:rPr>
          <w:rFonts w:cs="Arial"/>
          <w:i/>
          <w:color w:val="000000"/>
          <w:sz w:val="21"/>
          <w:szCs w:val="21"/>
        </w:rPr>
      </w:pPr>
      <w:r w:rsidRPr="00795B1A">
        <w:rPr>
          <w:rFonts w:cs="Arial"/>
          <w:i/>
          <w:color w:val="000000"/>
          <w:sz w:val="21"/>
          <w:szCs w:val="21"/>
        </w:rPr>
        <w:t xml:space="preserve">No person shall park a vehicle on Broadway Street or on the north side of the Linley Street boat ramp between the hours of 11:00 p.m. and 5:00 a.m. </w:t>
      </w:r>
    </w:p>
    <w:p w:rsidR="004A4B1F" w:rsidRPr="00795B1A" w:rsidRDefault="004A4B1F" w:rsidP="004A4B1F">
      <w:pPr>
        <w:spacing w:line="312" w:lineRule="atLeast"/>
        <w:ind w:left="720"/>
        <w:rPr>
          <w:rFonts w:cs="Arial"/>
          <w:i/>
          <w:color w:val="000000"/>
          <w:sz w:val="21"/>
          <w:szCs w:val="21"/>
        </w:rPr>
      </w:pPr>
      <w:r w:rsidRPr="00795B1A">
        <w:rPr>
          <w:rFonts w:cs="Arial"/>
          <w:i/>
          <w:color w:val="000000"/>
          <w:sz w:val="21"/>
          <w:szCs w:val="21"/>
        </w:rPr>
        <w:t>(G)</w:t>
      </w:r>
    </w:p>
    <w:p w:rsidR="004A4B1F" w:rsidRPr="00795B1A" w:rsidRDefault="004A4B1F" w:rsidP="004A4B1F">
      <w:pPr>
        <w:spacing w:before="48" w:line="312" w:lineRule="atLeast"/>
        <w:ind w:left="1440"/>
        <w:rPr>
          <w:rFonts w:cs="Arial"/>
          <w:i/>
          <w:color w:val="000000"/>
          <w:sz w:val="21"/>
          <w:szCs w:val="21"/>
        </w:rPr>
      </w:pPr>
      <w:r w:rsidRPr="00795B1A">
        <w:rPr>
          <w:rFonts w:cs="Arial"/>
          <w:i/>
          <w:color w:val="000000"/>
          <w:sz w:val="21"/>
          <w:szCs w:val="21"/>
        </w:rPr>
        <w:t>During the month of March, no person shall park a vehicle overnight in the restricted parking zones on the north or south side of Bay Isles Road as described in</w:t>
      </w:r>
      <w:hyperlink r:id="rId7" w:anchor="TIT7TRCO_CH74PASC" w:history="1">
        <w:r w:rsidRPr="00795B1A">
          <w:rPr>
            <w:rFonts w:cs="Arial"/>
            <w:i/>
            <w:color w:val="822223"/>
            <w:sz w:val="21"/>
            <w:szCs w:val="21"/>
            <w:u w:val="single"/>
          </w:rPr>
          <w:t xml:space="preserve"> chapter 74</w:t>
        </w:r>
      </w:hyperlink>
      <w:r w:rsidRPr="00795B1A">
        <w:rPr>
          <w:rFonts w:cs="Arial"/>
          <w:i/>
          <w:color w:val="000000"/>
          <w:sz w:val="21"/>
          <w:szCs w:val="21"/>
        </w:rPr>
        <w:t xml:space="preserve">, Schedule I. </w:t>
      </w:r>
    </w:p>
    <w:p w:rsidR="004A4B1F" w:rsidRPr="00795B1A" w:rsidRDefault="004A4B1F" w:rsidP="004A4B1F">
      <w:pPr>
        <w:spacing w:before="48" w:after="48" w:line="312" w:lineRule="atLeast"/>
        <w:ind w:left="864"/>
        <w:rPr>
          <w:rFonts w:cs="Arial"/>
          <w:i/>
          <w:iCs/>
          <w:color w:val="777777"/>
          <w:sz w:val="18"/>
          <w:szCs w:val="18"/>
        </w:rPr>
      </w:pPr>
      <w:r w:rsidRPr="00795B1A">
        <w:rPr>
          <w:rFonts w:cs="Arial"/>
          <w:i/>
          <w:iCs/>
          <w:color w:val="777777"/>
          <w:sz w:val="18"/>
          <w:szCs w:val="18"/>
        </w:rPr>
        <w:t xml:space="preserve">(Ord. 76-9, passed 4-21-76; Amd. Ord. 76-19, passed 6-2-76; Amd. Ord. 79-3, passed 3-27-79; Amd. Ord. 79-4, passed 5-2-79; Ord. 81-11, passed 3-4-81; Amd. Ord. 81-36, passed 10-7-81; Amd. Ord. 88-18, passed 5-2-88; Amd. Ord. 88-30, passed 11-7-88; Amd. Ord. 98-21, passed 7-6-98; Amd. Ord. 99-06, passed 2-1-99; Ord. No. 2010-17, § 3, 5-3-10; Ord. No. 2012-30, §§ 2, 3, 12-3-12; Ord. No. 2013-08, §§ 2, 3, 4-1-13; Ord. No. 2013-31, § 3, 12-2-13) </w:t>
      </w:r>
    </w:p>
    <w:p w:rsidR="004A4B1F" w:rsidRPr="00795B1A" w:rsidRDefault="004A4B1F" w:rsidP="004A4B1F">
      <w:pPr>
        <w:spacing w:before="48" w:after="100" w:afterAutospacing="1" w:line="312" w:lineRule="atLeast"/>
        <w:ind w:left="864"/>
        <w:rPr>
          <w:rFonts w:cs="Arial"/>
          <w:i/>
          <w:iCs/>
          <w:color w:val="777777"/>
          <w:sz w:val="18"/>
          <w:szCs w:val="18"/>
        </w:rPr>
      </w:pPr>
      <w:r w:rsidRPr="00795B1A">
        <w:rPr>
          <w:rFonts w:cs="Arial"/>
          <w:b/>
          <w:bCs/>
          <w:i/>
          <w:iCs/>
          <w:color w:val="777777"/>
          <w:sz w:val="18"/>
          <w:szCs w:val="18"/>
        </w:rPr>
        <w:t>Note—</w:t>
      </w:r>
      <w:r w:rsidRPr="00795B1A">
        <w:rPr>
          <w:rFonts w:cs="Arial"/>
          <w:i/>
          <w:iCs/>
          <w:color w:val="777777"/>
          <w:sz w:val="18"/>
          <w:szCs w:val="18"/>
        </w:rPr>
        <w:t>Penalty, see</w:t>
      </w:r>
      <w:hyperlink r:id="rId8" w:anchor="TIT7TRCO_CH72STSTPA_72.99PE" w:history="1">
        <w:r w:rsidRPr="00795B1A">
          <w:rPr>
            <w:rFonts w:cs="Arial"/>
            <w:i/>
            <w:iCs/>
            <w:color w:val="822223"/>
            <w:sz w:val="18"/>
            <w:szCs w:val="18"/>
            <w:u w:val="single"/>
          </w:rPr>
          <w:t xml:space="preserve"> § 72.99</w:t>
        </w:r>
      </w:hyperlink>
      <w:r w:rsidRPr="00795B1A">
        <w:rPr>
          <w:rFonts w:cs="Arial"/>
          <w:i/>
          <w:iCs/>
          <w:color w:val="777777"/>
          <w:sz w:val="18"/>
          <w:szCs w:val="18"/>
        </w:rPr>
        <w:t xml:space="preserve"> </w:t>
      </w: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913"/>
        <w:gridCol w:w="4409"/>
        <w:gridCol w:w="1408"/>
      </w:tblGrid>
      <w:tr w:rsidR="004A4B1F" w:rsidRPr="00795B1A" w:rsidTr="004A4B1F">
        <w:trPr>
          <w:hidden/>
        </w:trPr>
        <w:tc>
          <w:tcPr>
            <w:tcW w:w="456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vanish/>
                <w:color w:val="000000"/>
                <w:sz w:val="20"/>
                <w:szCs w:val="20"/>
              </w:rPr>
            </w:pPr>
            <w:r w:rsidRPr="00795B1A">
              <w:rPr>
                <w:rFonts w:ascii="Trebuchet MS" w:hAnsi="Trebuchet MS" w:cs="Arial"/>
                <w:b/>
                <w:bCs/>
                <w:i/>
                <w:vanish/>
                <w:color w:val="000000"/>
                <w:sz w:val="20"/>
                <w:szCs w:val="20"/>
              </w:rPr>
              <w:t>Street</w:t>
            </w:r>
            <w:r w:rsidRPr="00795B1A">
              <w:rPr>
                <w:rFonts w:ascii="Trebuchet MS" w:hAnsi="Trebuchet MS" w:cs="Arial"/>
                <w:i/>
                <w:vanish/>
                <w:color w:val="000000"/>
                <w:sz w:val="20"/>
                <w:szCs w:val="20"/>
              </w:rPr>
              <w:t xml:space="preserve"> </w:t>
            </w:r>
          </w:p>
        </w:tc>
        <w:tc>
          <w:tcPr>
            <w:tcW w:w="6930"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vanish/>
                <w:color w:val="000000"/>
                <w:sz w:val="20"/>
                <w:szCs w:val="20"/>
              </w:rPr>
            </w:pPr>
            <w:r w:rsidRPr="00795B1A">
              <w:rPr>
                <w:rFonts w:ascii="Trebuchet MS" w:hAnsi="Trebuchet MS" w:cs="Arial"/>
                <w:b/>
                <w:bCs/>
                <w:i/>
                <w:vanish/>
                <w:color w:val="000000"/>
                <w:sz w:val="20"/>
                <w:szCs w:val="20"/>
              </w:rPr>
              <w:t>Portion</w:t>
            </w:r>
            <w:r w:rsidRPr="00795B1A">
              <w:rPr>
                <w:rFonts w:ascii="Trebuchet MS" w:hAnsi="Trebuchet MS" w:cs="Arial"/>
                <w:i/>
                <w:vanish/>
                <w:color w:val="000000"/>
                <w:sz w:val="20"/>
                <w:szCs w:val="20"/>
              </w:rPr>
              <w:t xml:space="preserve"> </w:t>
            </w:r>
          </w:p>
        </w:tc>
        <w:tc>
          <w:tcPr>
            <w:tcW w:w="2175" w:type="dxa"/>
            <w:tcBorders>
              <w:top w:val="single" w:sz="6" w:space="0" w:color="000000"/>
              <w:left w:val="single" w:sz="6" w:space="0" w:color="000000"/>
              <w:bottom w:val="single" w:sz="6" w:space="0" w:color="000000"/>
              <w:right w:val="single" w:sz="6" w:space="0" w:color="000000"/>
            </w:tcBorders>
            <w:hideMark/>
          </w:tcPr>
          <w:p w:rsidR="004A4B1F" w:rsidRPr="00795B1A" w:rsidRDefault="004A4B1F" w:rsidP="004A4B1F">
            <w:pPr>
              <w:rPr>
                <w:rFonts w:ascii="Trebuchet MS" w:hAnsi="Trebuchet MS" w:cs="Arial"/>
                <w:i/>
                <w:vanish/>
                <w:color w:val="000000"/>
                <w:sz w:val="20"/>
                <w:szCs w:val="20"/>
              </w:rPr>
            </w:pPr>
            <w:r w:rsidRPr="00795B1A">
              <w:rPr>
                <w:rFonts w:ascii="Trebuchet MS" w:hAnsi="Trebuchet MS" w:cs="Arial"/>
                <w:b/>
                <w:bCs/>
                <w:i/>
                <w:vanish/>
                <w:color w:val="000000"/>
                <w:sz w:val="20"/>
                <w:szCs w:val="20"/>
              </w:rPr>
              <w:t>Side</w:t>
            </w:r>
            <w:r w:rsidRPr="00795B1A">
              <w:rPr>
                <w:rFonts w:ascii="Trebuchet MS" w:hAnsi="Trebuchet MS" w:cs="Arial"/>
                <w:i/>
                <w:vanish/>
                <w:color w:val="000000"/>
                <w:sz w:val="20"/>
                <w:szCs w:val="20"/>
              </w:rPr>
              <w:t xml:space="preserve"> </w:t>
            </w:r>
          </w:p>
        </w:tc>
      </w:tr>
    </w:tbl>
    <w:p w:rsidR="0008295C" w:rsidRPr="00795B1A" w:rsidRDefault="0008295C" w:rsidP="0008295C">
      <w:pPr>
        <w:rPr>
          <w:i/>
        </w:rPr>
      </w:pPr>
    </w:p>
    <w:sectPr w:rsidR="0008295C" w:rsidRPr="00795B1A" w:rsidSect="000B1C6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05D8F"/>
    <w:multiLevelType w:val="hybridMultilevel"/>
    <w:tmpl w:val="2A4E5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08295C"/>
    <w:rsid w:val="00060603"/>
    <w:rsid w:val="0008295C"/>
    <w:rsid w:val="000B1C6F"/>
    <w:rsid w:val="001B1465"/>
    <w:rsid w:val="00205336"/>
    <w:rsid w:val="002D400C"/>
    <w:rsid w:val="002F23AF"/>
    <w:rsid w:val="003C28FD"/>
    <w:rsid w:val="00446FEF"/>
    <w:rsid w:val="004A4B1F"/>
    <w:rsid w:val="00564391"/>
    <w:rsid w:val="00677980"/>
    <w:rsid w:val="00777429"/>
    <w:rsid w:val="00795B1A"/>
    <w:rsid w:val="009E5F7D"/>
    <w:rsid w:val="00A31516"/>
    <w:rsid w:val="00A36F87"/>
    <w:rsid w:val="00A45198"/>
    <w:rsid w:val="00B33E68"/>
    <w:rsid w:val="00B72DDE"/>
    <w:rsid w:val="00CA5234"/>
    <w:rsid w:val="00CC5CC7"/>
    <w:rsid w:val="00E24DFD"/>
    <w:rsid w:val="00E62D0C"/>
    <w:rsid w:val="00E969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C6F"/>
    <w:rPr>
      <w:rFonts w:ascii="Arial" w:hAnsi="Arial"/>
      <w:sz w:val="24"/>
      <w:szCs w:val="24"/>
    </w:rPr>
  </w:style>
  <w:style w:type="paragraph" w:styleId="Heading3">
    <w:name w:val="heading 3"/>
    <w:basedOn w:val="Normal"/>
    <w:link w:val="Heading3Char"/>
    <w:uiPriority w:val="9"/>
    <w:qFormat/>
    <w:rsid w:val="00E9693B"/>
    <w:pPr>
      <w:pBdr>
        <w:bottom w:val="single" w:sz="6" w:space="8" w:color="CCCCCC"/>
      </w:pBdr>
      <w:spacing w:before="48" w:after="240"/>
      <w:outlineLvl w:val="2"/>
    </w:pPr>
    <w:rPr>
      <w:rFonts w:cs="Arial"/>
      <w:b/>
      <w:bCs/>
      <w:color w:val="333333"/>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1">
    <w:name w:val="EmailStyle151"/>
    <w:basedOn w:val="DefaultParagraphFont"/>
    <w:rsid w:val="000B1C6F"/>
    <w:rPr>
      <w:rFonts w:ascii="Arial" w:hAnsi="Arial" w:cs="Arial"/>
      <w:color w:val="auto"/>
      <w:sz w:val="20"/>
    </w:rPr>
  </w:style>
  <w:style w:type="character" w:customStyle="1" w:styleId="EmailStyle161">
    <w:name w:val="EmailStyle161"/>
    <w:basedOn w:val="DefaultParagraphFont"/>
    <w:rsid w:val="000B1C6F"/>
    <w:rPr>
      <w:rFonts w:ascii="Arial" w:hAnsi="Arial" w:cs="Arial"/>
      <w:color w:val="auto"/>
      <w:sz w:val="20"/>
    </w:rPr>
  </w:style>
  <w:style w:type="paragraph" w:styleId="ListParagraph">
    <w:name w:val="List Paragraph"/>
    <w:basedOn w:val="Normal"/>
    <w:uiPriority w:val="34"/>
    <w:qFormat/>
    <w:rsid w:val="0008295C"/>
    <w:pPr>
      <w:ind w:left="720"/>
      <w:contextualSpacing/>
    </w:pPr>
  </w:style>
  <w:style w:type="paragraph" w:styleId="BalloonText">
    <w:name w:val="Balloon Text"/>
    <w:basedOn w:val="Normal"/>
    <w:link w:val="BalloonTextChar"/>
    <w:uiPriority w:val="99"/>
    <w:semiHidden/>
    <w:unhideWhenUsed/>
    <w:rsid w:val="00E9693B"/>
    <w:rPr>
      <w:rFonts w:ascii="Tahoma" w:hAnsi="Tahoma" w:cs="Tahoma"/>
      <w:sz w:val="16"/>
      <w:szCs w:val="16"/>
    </w:rPr>
  </w:style>
  <w:style w:type="character" w:customStyle="1" w:styleId="BalloonTextChar">
    <w:name w:val="Balloon Text Char"/>
    <w:basedOn w:val="DefaultParagraphFont"/>
    <w:link w:val="BalloonText"/>
    <w:uiPriority w:val="99"/>
    <w:semiHidden/>
    <w:rsid w:val="00E9693B"/>
    <w:rPr>
      <w:rFonts w:ascii="Tahoma" w:hAnsi="Tahoma" w:cs="Tahoma"/>
      <w:sz w:val="16"/>
      <w:szCs w:val="16"/>
    </w:rPr>
  </w:style>
  <w:style w:type="character" w:customStyle="1" w:styleId="Heading3Char">
    <w:name w:val="Heading 3 Char"/>
    <w:basedOn w:val="DefaultParagraphFont"/>
    <w:link w:val="Heading3"/>
    <w:uiPriority w:val="9"/>
    <w:rsid w:val="00E9693B"/>
    <w:rPr>
      <w:rFonts w:ascii="Arial" w:hAnsi="Arial" w:cs="Arial"/>
      <w:b/>
      <w:bCs/>
      <w:color w:val="333333"/>
      <w:sz w:val="18"/>
      <w:szCs w:val="18"/>
    </w:rPr>
  </w:style>
  <w:style w:type="paragraph" w:customStyle="1" w:styleId="refcross">
    <w:name w:val="refcross"/>
    <w:basedOn w:val="Normal"/>
    <w:rsid w:val="00E9693B"/>
    <w:pPr>
      <w:spacing w:before="48" w:after="100" w:afterAutospacing="1" w:line="312" w:lineRule="atLeast"/>
      <w:ind w:left="864"/>
    </w:pPr>
    <w:rPr>
      <w:rFonts w:cs="Arial"/>
      <w:i/>
      <w:iCs/>
      <w:color w:val="777777"/>
      <w:sz w:val="18"/>
      <w:szCs w:val="18"/>
    </w:rPr>
  </w:style>
  <w:style w:type="paragraph" w:customStyle="1" w:styleId="historynote">
    <w:name w:val="historynote"/>
    <w:basedOn w:val="Normal"/>
    <w:rsid w:val="00E9693B"/>
    <w:pPr>
      <w:spacing w:before="48" w:after="48" w:line="312" w:lineRule="atLeast"/>
      <w:ind w:left="864"/>
    </w:pPr>
    <w:rPr>
      <w:rFonts w:cs="Arial"/>
      <w:i/>
      <w:iCs/>
      <w:color w:val="777777"/>
      <w:sz w:val="18"/>
      <w:szCs w:val="18"/>
    </w:rPr>
  </w:style>
  <w:style w:type="paragraph" w:customStyle="1" w:styleId="p0">
    <w:name w:val="p0"/>
    <w:basedOn w:val="Normal"/>
    <w:rsid w:val="00E9693B"/>
    <w:pPr>
      <w:spacing w:before="48" w:after="240" w:line="312" w:lineRule="atLeast"/>
      <w:ind w:left="720" w:firstLine="720"/>
    </w:pPr>
    <w:rPr>
      <w:rFonts w:cs="Arial"/>
      <w:color w:val="000000"/>
      <w:sz w:val="21"/>
      <w:szCs w:val="21"/>
    </w:rPr>
  </w:style>
  <w:style w:type="character" w:styleId="Hyperlink">
    <w:name w:val="Hyperlink"/>
    <w:basedOn w:val="DefaultParagraphFont"/>
    <w:uiPriority w:val="99"/>
    <w:semiHidden/>
    <w:unhideWhenUsed/>
    <w:rsid w:val="004A4B1F"/>
    <w:rPr>
      <w:color w:val="822223"/>
      <w:u w:val="single"/>
    </w:rPr>
  </w:style>
  <w:style w:type="paragraph" w:customStyle="1" w:styleId="incr0">
    <w:name w:val="incr0"/>
    <w:basedOn w:val="Normal"/>
    <w:rsid w:val="004A4B1F"/>
    <w:pPr>
      <w:spacing w:line="312" w:lineRule="atLeast"/>
      <w:ind w:left="720"/>
    </w:pPr>
    <w:rPr>
      <w:rFonts w:cs="Arial"/>
      <w:color w:val="000000"/>
      <w:sz w:val="21"/>
      <w:szCs w:val="21"/>
    </w:rPr>
  </w:style>
  <w:style w:type="paragraph" w:customStyle="1" w:styleId="content1">
    <w:name w:val="content1"/>
    <w:basedOn w:val="Normal"/>
    <w:rsid w:val="004A4B1F"/>
    <w:pPr>
      <w:spacing w:before="48" w:line="312" w:lineRule="atLeast"/>
      <w:ind w:left="1440"/>
    </w:pPr>
    <w:rPr>
      <w:rFonts w:cs="Arial"/>
      <w:color w:val="000000"/>
      <w:sz w:val="21"/>
      <w:szCs w:val="21"/>
    </w:rPr>
  </w:style>
  <w:style w:type="paragraph" w:customStyle="1" w:styleId="refnote">
    <w:name w:val="refnote"/>
    <w:basedOn w:val="Normal"/>
    <w:rsid w:val="004A4B1F"/>
    <w:pPr>
      <w:spacing w:before="48" w:after="100" w:afterAutospacing="1" w:line="312" w:lineRule="atLeast"/>
      <w:ind w:left="864"/>
    </w:pPr>
    <w:rPr>
      <w:rFonts w:cs="Arial"/>
      <w:i/>
      <w:iCs/>
      <w:color w:val="777777"/>
      <w:sz w:val="18"/>
      <w:szCs w:val="18"/>
    </w:rPr>
  </w:style>
</w:styles>
</file>

<file path=word/webSettings.xml><?xml version="1.0" encoding="utf-8"?>
<w:webSettings xmlns:r="http://schemas.openxmlformats.org/officeDocument/2006/relationships" xmlns:w="http://schemas.openxmlformats.org/wordprocessingml/2006/main">
  <w:divs>
    <w:div w:id="394813992">
      <w:bodyDiv w:val="1"/>
      <w:marLeft w:val="0"/>
      <w:marRight w:val="0"/>
      <w:marTop w:val="0"/>
      <w:marBottom w:val="0"/>
      <w:divBdr>
        <w:top w:val="none" w:sz="0" w:space="0" w:color="auto"/>
        <w:left w:val="none" w:sz="0" w:space="0" w:color="auto"/>
        <w:bottom w:val="none" w:sz="0" w:space="0" w:color="auto"/>
        <w:right w:val="none" w:sz="0" w:space="0" w:color="auto"/>
      </w:divBdr>
      <w:divsChild>
        <w:div w:id="544372555">
          <w:marLeft w:val="0"/>
          <w:marRight w:val="0"/>
          <w:marTop w:val="0"/>
          <w:marBottom w:val="0"/>
          <w:divBdr>
            <w:top w:val="none" w:sz="0" w:space="0" w:color="auto"/>
            <w:left w:val="none" w:sz="0" w:space="0" w:color="auto"/>
            <w:bottom w:val="none" w:sz="0" w:space="0" w:color="auto"/>
            <w:right w:val="none" w:sz="0" w:space="0" w:color="auto"/>
          </w:divBdr>
          <w:divsChild>
            <w:div w:id="1771003279">
              <w:marLeft w:val="0"/>
              <w:marRight w:val="0"/>
              <w:marTop w:val="0"/>
              <w:marBottom w:val="0"/>
              <w:divBdr>
                <w:top w:val="none" w:sz="0" w:space="0" w:color="auto"/>
                <w:left w:val="none" w:sz="0" w:space="0" w:color="auto"/>
                <w:bottom w:val="none" w:sz="0" w:space="0" w:color="auto"/>
                <w:right w:val="none" w:sz="0" w:space="0" w:color="auto"/>
              </w:divBdr>
              <w:divsChild>
                <w:div w:id="1338271257">
                  <w:marLeft w:val="0"/>
                  <w:marRight w:val="0"/>
                  <w:marTop w:val="0"/>
                  <w:marBottom w:val="0"/>
                  <w:divBdr>
                    <w:top w:val="none" w:sz="0" w:space="0" w:color="auto"/>
                    <w:left w:val="none" w:sz="0" w:space="0" w:color="auto"/>
                    <w:bottom w:val="none" w:sz="0" w:space="0" w:color="auto"/>
                    <w:right w:val="none" w:sz="0" w:space="0" w:color="auto"/>
                  </w:divBdr>
                </w:div>
              </w:divsChild>
            </w:div>
            <w:div w:id="1950315377">
              <w:marLeft w:val="0"/>
              <w:marRight w:val="0"/>
              <w:marTop w:val="0"/>
              <w:marBottom w:val="0"/>
              <w:divBdr>
                <w:top w:val="none" w:sz="0" w:space="0" w:color="auto"/>
                <w:left w:val="none" w:sz="0" w:space="0" w:color="auto"/>
                <w:bottom w:val="none" w:sz="0" w:space="0" w:color="auto"/>
                <w:right w:val="none" w:sz="0" w:space="0" w:color="auto"/>
              </w:divBdr>
              <w:divsChild>
                <w:div w:id="1365978752">
                  <w:marLeft w:val="0"/>
                  <w:marRight w:val="0"/>
                  <w:marTop w:val="0"/>
                  <w:marBottom w:val="0"/>
                  <w:divBdr>
                    <w:top w:val="none" w:sz="0" w:space="0" w:color="auto"/>
                    <w:left w:val="none" w:sz="0" w:space="0" w:color="auto"/>
                    <w:bottom w:val="none" w:sz="0" w:space="0" w:color="auto"/>
                    <w:right w:val="none" w:sz="0" w:space="0" w:color="auto"/>
                  </w:divBdr>
                </w:div>
              </w:divsChild>
            </w:div>
            <w:div w:id="752821822">
              <w:marLeft w:val="0"/>
              <w:marRight w:val="0"/>
              <w:marTop w:val="0"/>
              <w:marBottom w:val="0"/>
              <w:divBdr>
                <w:top w:val="none" w:sz="0" w:space="0" w:color="auto"/>
                <w:left w:val="none" w:sz="0" w:space="0" w:color="auto"/>
                <w:bottom w:val="none" w:sz="0" w:space="0" w:color="auto"/>
                <w:right w:val="none" w:sz="0" w:space="0" w:color="auto"/>
              </w:divBdr>
              <w:divsChild>
                <w:div w:id="1750732892">
                  <w:marLeft w:val="0"/>
                  <w:marRight w:val="0"/>
                  <w:marTop w:val="0"/>
                  <w:marBottom w:val="0"/>
                  <w:divBdr>
                    <w:top w:val="none" w:sz="0" w:space="0" w:color="auto"/>
                    <w:left w:val="none" w:sz="0" w:space="0" w:color="auto"/>
                    <w:bottom w:val="none" w:sz="0" w:space="0" w:color="auto"/>
                    <w:right w:val="none" w:sz="0" w:space="0" w:color="auto"/>
                  </w:divBdr>
                </w:div>
              </w:divsChild>
            </w:div>
            <w:div w:id="1974827518">
              <w:marLeft w:val="0"/>
              <w:marRight w:val="0"/>
              <w:marTop w:val="0"/>
              <w:marBottom w:val="0"/>
              <w:divBdr>
                <w:top w:val="none" w:sz="0" w:space="0" w:color="auto"/>
                <w:left w:val="none" w:sz="0" w:space="0" w:color="auto"/>
                <w:bottom w:val="none" w:sz="0" w:space="0" w:color="auto"/>
                <w:right w:val="none" w:sz="0" w:space="0" w:color="auto"/>
              </w:divBdr>
              <w:divsChild>
                <w:div w:id="4772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20902">
      <w:bodyDiv w:val="1"/>
      <w:marLeft w:val="0"/>
      <w:marRight w:val="0"/>
      <w:marTop w:val="0"/>
      <w:marBottom w:val="0"/>
      <w:divBdr>
        <w:top w:val="none" w:sz="0" w:space="0" w:color="auto"/>
        <w:left w:val="none" w:sz="0" w:space="0" w:color="auto"/>
        <w:bottom w:val="none" w:sz="0" w:space="0" w:color="auto"/>
        <w:right w:val="none" w:sz="0" w:space="0" w:color="auto"/>
      </w:divBdr>
      <w:divsChild>
        <w:div w:id="326252345">
          <w:marLeft w:val="0"/>
          <w:marRight w:val="0"/>
          <w:marTop w:val="0"/>
          <w:marBottom w:val="0"/>
          <w:divBdr>
            <w:top w:val="none" w:sz="0" w:space="0" w:color="auto"/>
            <w:left w:val="none" w:sz="0" w:space="0" w:color="auto"/>
            <w:bottom w:val="none" w:sz="0" w:space="0" w:color="auto"/>
            <w:right w:val="none" w:sz="0" w:space="0" w:color="auto"/>
          </w:divBdr>
          <w:divsChild>
            <w:div w:id="400830211">
              <w:marLeft w:val="0"/>
              <w:marRight w:val="0"/>
              <w:marTop w:val="0"/>
              <w:marBottom w:val="0"/>
              <w:divBdr>
                <w:top w:val="none" w:sz="0" w:space="0" w:color="auto"/>
                <w:left w:val="none" w:sz="0" w:space="0" w:color="auto"/>
                <w:bottom w:val="none" w:sz="0" w:space="0" w:color="auto"/>
                <w:right w:val="none" w:sz="0" w:space="0" w:color="auto"/>
              </w:divBdr>
              <w:divsChild>
                <w:div w:id="7734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HTML/14959/level2/TIT7TRCO_CH72STSTPA.html" TargetMode="External"/><Relationship Id="rId3" Type="http://schemas.openxmlformats.org/officeDocument/2006/relationships/styles" Target="styles.xml"/><Relationship Id="rId7" Type="http://schemas.openxmlformats.org/officeDocument/2006/relationships/hyperlink" Target="https://library.municode.com/HTML/14959/level2/TIT7TRCO_CH74PASC.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021D1-CD47-4AB7-815A-CE363249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mrichard</dc:creator>
  <cp:lastModifiedBy>mrichard</cp:lastModifiedBy>
  <cp:revision>2</cp:revision>
  <cp:lastPrinted>2014-08-15T13:51:00Z</cp:lastPrinted>
  <dcterms:created xsi:type="dcterms:W3CDTF">2014-08-15T18:54:00Z</dcterms:created>
  <dcterms:modified xsi:type="dcterms:W3CDTF">2014-08-15T18:54:00Z</dcterms:modified>
</cp:coreProperties>
</file>