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71"/>
        <w:tblW w:w="9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8"/>
        <w:gridCol w:w="4770"/>
        <w:gridCol w:w="2430"/>
      </w:tblGrid>
      <w:tr w:rsidR="00E90C87" w14:paraId="76DAFCD5" w14:textId="77777777" w:rsidTr="00E90C87">
        <w:tc>
          <w:tcPr>
            <w:tcW w:w="2178" w:type="dxa"/>
            <w:tcBorders>
              <w:top w:val="single" w:sz="4" w:space="0" w:color="auto"/>
              <w:bottom w:val="outset" w:sz="6" w:space="0" w:color="auto"/>
              <w:right w:val="threeDEmboss" w:sz="24" w:space="0" w:color="auto"/>
            </w:tcBorders>
          </w:tcPr>
          <w:p w14:paraId="127995B7" w14:textId="77777777" w:rsidR="00E90C87" w:rsidRDefault="00E90C87" w:rsidP="00E90C87">
            <w:pPr>
              <w:pStyle w:val="Title"/>
              <w:rPr>
                <w:sz w:val="20"/>
              </w:rPr>
            </w:pPr>
          </w:p>
          <w:p w14:paraId="5D713A23" w14:textId="77777777" w:rsidR="00E90C87" w:rsidRDefault="00E90C87" w:rsidP="00E90C87">
            <w:pPr>
              <w:pStyle w:val="Title"/>
            </w:pPr>
            <w:r>
              <w:object w:dxaOrig="2302" w:dyaOrig="2220" w14:anchorId="2277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8.8pt;height:63.95pt" o:ole="">
                  <v:imagedata r:id="rId7" o:title=""/>
                </v:shape>
                <o:OLEObject Type="Embed" ProgID="Word.Picture.8" ShapeID="_x0000_i1031" DrawAspect="Content" ObjectID="_1780819580" r:id="rId8"/>
              </w:object>
            </w:r>
          </w:p>
        </w:tc>
        <w:tc>
          <w:tcPr>
            <w:tcW w:w="4770" w:type="dxa"/>
            <w:tcBorders>
              <w:top w:val="single" w:sz="4" w:space="0" w:color="auto"/>
              <w:left w:val="threeDEmboss" w:sz="24" w:space="0" w:color="auto"/>
              <w:bottom w:val="outset" w:sz="6" w:space="0" w:color="auto"/>
              <w:right w:val="threeDEngrave" w:sz="24" w:space="0" w:color="auto"/>
            </w:tcBorders>
          </w:tcPr>
          <w:p w14:paraId="7DF165EE" w14:textId="77777777" w:rsidR="00E90C87" w:rsidRDefault="00E90C87" w:rsidP="00E90C87">
            <w:pPr>
              <w:pStyle w:val="Title"/>
              <w:rPr>
                <w:sz w:val="16"/>
              </w:rPr>
            </w:pPr>
          </w:p>
          <w:p w14:paraId="30E05B24" w14:textId="77777777" w:rsidR="00E90C87" w:rsidRDefault="00E90C87" w:rsidP="00E90C87">
            <w:pPr>
              <w:pStyle w:val="Title"/>
              <w:rPr>
                <w:sz w:val="22"/>
              </w:rPr>
            </w:pPr>
            <w:r>
              <w:rPr>
                <w:sz w:val="44"/>
              </w:rPr>
              <w:t xml:space="preserve">Town of </w:t>
            </w:r>
            <w:r>
              <w:rPr>
                <w:sz w:val="44"/>
              </w:rPr>
              <w:br/>
            </w:r>
            <w:r>
              <w:rPr>
                <w:rFonts w:ascii="Book Antiqua" w:hAnsi="Book Antiqua"/>
                <w:sz w:val="44"/>
              </w:rPr>
              <w:t>LONGBOAT KEY</w:t>
            </w:r>
            <w:r>
              <w:rPr>
                <w:rFonts w:ascii="Book Antiqua" w:hAnsi="Book Antiqua"/>
                <w:sz w:val="44"/>
              </w:rPr>
              <w:br/>
            </w:r>
            <w:r>
              <w:rPr>
                <w:i/>
                <w:sz w:val="16"/>
              </w:rPr>
              <w:t>Incorporated November 14, 1955</w:t>
            </w:r>
          </w:p>
        </w:tc>
        <w:tc>
          <w:tcPr>
            <w:tcW w:w="2430" w:type="dxa"/>
            <w:tcBorders>
              <w:top w:val="single" w:sz="4" w:space="0" w:color="auto"/>
              <w:left w:val="threeDEngrave" w:sz="24" w:space="0" w:color="auto"/>
              <w:bottom w:val="outset" w:sz="6" w:space="0" w:color="auto"/>
            </w:tcBorders>
            <w:shd w:val="clear" w:color="auto" w:fill="F3F3F3"/>
          </w:tcPr>
          <w:p w14:paraId="2A153B56" w14:textId="77777777" w:rsidR="00E90C87" w:rsidRDefault="00E90C87" w:rsidP="00E90C87">
            <w:pPr>
              <w:jc w:val="center"/>
              <w:rPr>
                <w:sz w:val="18"/>
                <w:szCs w:val="18"/>
              </w:rPr>
            </w:pPr>
          </w:p>
          <w:p w14:paraId="0B92221F" w14:textId="77777777" w:rsidR="00E90C87" w:rsidRPr="00B176D5" w:rsidRDefault="00E90C87" w:rsidP="00E90C87">
            <w:pPr>
              <w:jc w:val="center"/>
              <w:rPr>
                <w:sz w:val="16"/>
                <w:szCs w:val="16"/>
              </w:rPr>
            </w:pPr>
            <w:r w:rsidRPr="00B176D5">
              <w:rPr>
                <w:sz w:val="16"/>
                <w:szCs w:val="16"/>
              </w:rPr>
              <w:t>Kari L. Kennedy, CPPB</w:t>
            </w:r>
          </w:p>
          <w:p w14:paraId="0033A481" w14:textId="77777777" w:rsidR="00E90C87" w:rsidRPr="00B176D5" w:rsidRDefault="00E90C87" w:rsidP="00E90C87">
            <w:pPr>
              <w:jc w:val="center"/>
              <w:rPr>
                <w:sz w:val="16"/>
                <w:szCs w:val="16"/>
              </w:rPr>
            </w:pPr>
            <w:r w:rsidRPr="00B176D5">
              <w:rPr>
                <w:sz w:val="16"/>
                <w:szCs w:val="16"/>
              </w:rPr>
              <w:t>Purchasing Manager</w:t>
            </w:r>
          </w:p>
          <w:p w14:paraId="583AA6E7" w14:textId="77777777" w:rsidR="00E90C87" w:rsidRPr="00B176D5" w:rsidRDefault="00E90C87" w:rsidP="00E90C87">
            <w:pPr>
              <w:jc w:val="center"/>
              <w:rPr>
                <w:sz w:val="16"/>
                <w:szCs w:val="16"/>
              </w:rPr>
            </w:pPr>
            <w:r w:rsidRPr="00B176D5">
              <w:rPr>
                <w:sz w:val="16"/>
                <w:szCs w:val="16"/>
              </w:rPr>
              <w:t>501 Bay Isles Road</w:t>
            </w:r>
          </w:p>
          <w:p w14:paraId="5D21D50B" w14:textId="77777777" w:rsidR="00E90C87" w:rsidRPr="00B176D5" w:rsidRDefault="00E90C87" w:rsidP="00E90C87">
            <w:pPr>
              <w:jc w:val="center"/>
              <w:rPr>
                <w:sz w:val="16"/>
                <w:szCs w:val="16"/>
              </w:rPr>
            </w:pPr>
            <w:r w:rsidRPr="00B176D5">
              <w:rPr>
                <w:sz w:val="16"/>
                <w:szCs w:val="16"/>
              </w:rPr>
              <w:t>Longboat Key, FL 34228-3196</w:t>
            </w:r>
          </w:p>
          <w:p w14:paraId="75F6E926" w14:textId="77777777" w:rsidR="00E90C87" w:rsidRPr="00B176D5" w:rsidRDefault="00E90C87" w:rsidP="00E90C87">
            <w:pPr>
              <w:jc w:val="center"/>
              <w:rPr>
                <w:sz w:val="16"/>
                <w:szCs w:val="16"/>
              </w:rPr>
            </w:pPr>
            <w:r w:rsidRPr="00B176D5">
              <w:rPr>
                <w:sz w:val="16"/>
                <w:szCs w:val="16"/>
              </w:rPr>
              <w:t>(941) 316-1943</w:t>
            </w:r>
          </w:p>
          <w:p w14:paraId="1C5B5510" w14:textId="77777777" w:rsidR="00E90C87" w:rsidRPr="00500E24" w:rsidRDefault="00E90C87" w:rsidP="00E90C87">
            <w:pPr>
              <w:pStyle w:val="Title"/>
              <w:rPr>
                <w:rFonts w:ascii="Arial" w:hAnsi="Arial" w:cs="Arial"/>
                <w:b w:val="0"/>
                <w:smallCaps w:val="0"/>
                <w:sz w:val="20"/>
              </w:rPr>
            </w:pPr>
            <w:r w:rsidRPr="00B176D5">
              <w:rPr>
                <w:rFonts w:ascii="Arial" w:hAnsi="Arial" w:cs="Arial"/>
                <w:b w:val="0"/>
                <w:smallCaps w:val="0"/>
                <w:sz w:val="16"/>
                <w:szCs w:val="16"/>
              </w:rPr>
              <w:t>Kkennedy@Longboatkey.org</w:t>
            </w:r>
          </w:p>
        </w:tc>
      </w:tr>
    </w:tbl>
    <w:p w14:paraId="4A227628" w14:textId="77777777" w:rsidR="00C0474F" w:rsidRDefault="00C0474F" w:rsidP="00364225">
      <w:pPr>
        <w:tabs>
          <w:tab w:val="left" w:pos="9000"/>
        </w:tabs>
        <w:rPr>
          <w:rFonts w:cs="Arial"/>
          <w:b/>
          <w:szCs w:val="24"/>
        </w:rPr>
      </w:pPr>
    </w:p>
    <w:p w14:paraId="271BC343" w14:textId="77777777" w:rsidR="006458BD" w:rsidRPr="006458BD" w:rsidRDefault="00E75DAA" w:rsidP="006458BD">
      <w:pPr>
        <w:tabs>
          <w:tab w:val="left" w:pos="9000"/>
        </w:tabs>
        <w:jc w:val="center"/>
        <w:rPr>
          <w:rFonts w:cs="Arial"/>
          <w:b/>
          <w:szCs w:val="24"/>
        </w:rPr>
      </w:pPr>
      <w:r>
        <w:rPr>
          <w:rFonts w:cs="Arial"/>
          <w:b/>
          <w:szCs w:val="24"/>
        </w:rPr>
        <w:t>IFB</w:t>
      </w:r>
      <w:r w:rsidR="006458BD" w:rsidRPr="006458BD">
        <w:rPr>
          <w:rFonts w:cs="Arial"/>
          <w:b/>
          <w:szCs w:val="24"/>
        </w:rPr>
        <w:t xml:space="preserve"> </w:t>
      </w:r>
      <w:r w:rsidR="00C64C8E">
        <w:rPr>
          <w:rFonts w:cs="Arial"/>
          <w:b/>
          <w:szCs w:val="24"/>
        </w:rPr>
        <w:t>2</w:t>
      </w:r>
      <w:bookmarkStart w:id="0" w:name="_Hlk97558333"/>
      <w:r w:rsidR="004610BD">
        <w:rPr>
          <w:rFonts w:cs="Arial"/>
          <w:b/>
          <w:szCs w:val="24"/>
        </w:rPr>
        <w:t>4-0</w:t>
      </w:r>
      <w:r w:rsidR="00523F54">
        <w:rPr>
          <w:rFonts w:cs="Arial"/>
          <w:b/>
          <w:szCs w:val="24"/>
        </w:rPr>
        <w:t>69</w:t>
      </w:r>
      <w:r>
        <w:rPr>
          <w:rFonts w:cs="Arial"/>
          <w:b/>
          <w:szCs w:val="24"/>
        </w:rPr>
        <w:t xml:space="preserve"> STATE ROAD 789 (GULF OF MEXICO DRIVE) TURN LANES</w:t>
      </w:r>
    </w:p>
    <w:bookmarkEnd w:id="0"/>
    <w:p w14:paraId="6F1E95F0" w14:textId="77777777" w:rsidR="00C0474F" w:rsidRPr="008D1ECF" w:rsidRDefault="00C0474F" w:rsidP="008D1ECF">
      <w:pPr>
        <w:tabs>
          <w:tab w:val="left" w:pos="9000"/>
        </w:tabs>
        <w:jc w:val="center"/>
        <w:rPr>
          <w:rFonts w:cs="Arial"/>
          <w:b/>
          <w:szCs w:val="24"/>
        </w:rPr>
      </w:pPr>
    </w:p>
    <w:p w14:paraId="036B05A9" w14:textId="115BD7F9" w:rsidR="00721974" w:rsidRPr="00E90C87" w:rsidRDefault="00721974" w:rsidP="00E90C87">
      <w:pPr>
        <w:tabs>
          <w:tab w:val="left" w:pos="9000"/>
        </w:tabs>
        <w:jc w:val="center"/>
        <w:rPr>
          <w:rFonts w:cs="Arial"/>
          <w:b/>
          <w:szCs w:val="24"/>
        </w:rPr>
      </w:pPr>
      <w:r w:rsidRPr="00E90C87">
        <w:rPr>
          <w:rFonts w:cs="Arial"/>
          <w:b/>
          <w:szCs w:val="24"/>
        </w:rPr>
        <w:t>ADDENDUM #</w:t>
      </w:r>
      <w:r w:rsidR="004B16A1">
        <w:rPr>
          <w:rFonts w:cs="Arial"/>
          <w:b/>
          <w:szCs w:val="24"/>
        </w:rPr>
        <w:t>4</w:t>
      </w:r>
    </w:p>
    <w:p w14:paraId="3BC4E668" w14:textId="77777777" w:rsidR="00500E24" w:rsidRPr="00FA57F4" w:rsidRDefault="00500E24" w:rsidP="00721974">
      <w:pPr>
        <w:jc w:val="center"/>
        <w:rPr>
          <w:rFonts w:cs="Arial"/>
          <w:b/>
          <w:sz w:val="22"/>
          <w:szCs w:val="22"/>
        </w:rPr>
      </w:pPr>
    </w:p>
    <w:p w14:paraId="0BC7FE99" w14:textId="2A109778" w:rsidR="00721974" w:rsidRPr="00FA57F4" w:rsidRDefault="00500E24" w:rsidP="00721974">
      <w:pPr>
        <w:rPr>
          <w:rFonts w:cs="Arial"/>
          <w:b/>
          <w:sz w:val="22"/>
          <w:szCs w:val="22"/>
        </w:rPr>
      </w:pPr>
      <w:r w:rsidRPr="00FA57F4">
        <w:rPr>
          <w:rFonts w:cs="Arial"/>
          <w:b/>
          <w:sz w:val="22"/>
          <w:szCs w:val="22"/>
        </w:rPr>
        <w:t>Subject</w:t>
      </w:r>
      <w:r w:rsidR="00727413" w:rsidRPr="00FA57F4">
        <w:rPr>
          <w:rFonts w:cs="Arial"/>
          <w:b/>
          <w:sz w:val="22"/>
          <w:szCs w:val="22"/>
        </w:rPr>
        <w:t>:</w:t>
      </w:r>
      <w:r w:rsidR="00E90C87" w:rsidRPr="00E75DAA">
        <w:rPr>
          <w:rFonts w:cs="Arial"/>
          <w:b/>
          <w:sz w:val="20"/>
        </w:rPr>
        <w:t xml:space="preserve"> </w:t>
      </w:r>
      <w:r w:rsidR="00543835">
        <w:rPr>
          <w:rFonts w:cs="Arial"/>
          <w:b/>
          <w:sz w:val="20"/>
        </w:rPr>
        <w:t xml:space="preserve">NOTICE OF UPCOMING ADDENDUM; QUESTION &amp; ANSWER; </w:t>
      </w:r>
      <w:bookmarkStart w:id="1" w:name="_GoBack"/>
      <w:bookmarkEnd w:id="1"/>
      <w:r w:rsidR="00543835">
        <w:rPr>
          <w:rFonts w:cs="Arial"/>
          <w:b/>
          <w:sz w:val="20"/>
        </w:rPr>
        <w:t xml:space="preserve">CLARIFICATION; </w:t>
      </w:r>
    </w:p>
    <w:p w14:paraId="127EECC1" w14:textId="77777777" w:rsidR="00500E24" w:rsidRPr="00FA57F4" w:rsidRDefault="00500E24" w:rsidP="00721974">
      <w:pPr>
        <w:rPr>
          <w:rFonts w:cs="Arial"/>
          <w:b/>
          <w:sz w:val="22"/>
          <w:szCs w:val="22"/>
        </w:rPr>
      </w:pPr>
    </w:p>
    <w:p w14:paraId="2A4D724B" w14:textId="1EC83774" w:rsidR="00721974" w:rsidRPr="00FA57F4" w:rsidRDefault="00727413" w:rsidP="00721974">
      <w:pPr>
        <w:rPr>
          <w:rFonts w:cs="Arial"/>
          <w:b/>
          <w:sz w:val="22"/>
          <w:szCs w:val="22"/>
        </w:rPr>
      </w:pPr>
      <w:r w:rsidRPr="00FA57F4">
        <w:rPr>
          <w:rFonts w:cs="Arial"/>
          <w:b/>
          <w:sz w:val="22"/>
          <w:szCs w:val="22"/>
        </w:rPr>
        <w:t xml:space="preserve">Date: </w:t>
      </w:r>
      <w:r w:rsidR="00E75DAA">
        <w:rPr>
          <w:rFonts w:cs="Arial"/>
          <w:b/>
          <w:sz w:val="22"/>
          <w:szCs w:val="22"/>
        </w:rPr>
        <w:t xml:space="preserve">June </w:t>
      </w:r>
      <w:r w:rsidR="000A6E2E">
        <w:rPr>
          <w:rFonts w:cs="Arial"/>
          <w:b/>
          <w:sz w:val="22"/>
          <w:szCs w:val="22"/>
        </w:rPr>
        <w:t>25</w:t>
      </w:r>
      <w:r w:rsidR="004610BD">
        <w:rPr>
          <w:rFonts w:cs="Arial"/>
          <w:b/>
          <w:sz w:val="22"/>
          <w:szCs w:val="22"/>
        </w:rPr>
        <w:t>, 2024</w:t>
      </w:r>
    </w:p>
    <w:p w14:paraId="78267A57" w14:textId="77777777" w:rsidR="00500E24" w:rsidRPr="00500E24" w:rsidRDefault="00543835" w:rsidP="00721974">
      <w:pPr>
        <w:rPr>
          <w:rFonts w:ascii="Times New Roman" w:hAnsi="Times New Roman"/>
          <w:b/>
          <w:szCs w:val="24"/>
        </w:rPr>
      </w:pPr>
      <w:r>
        <w:rPr>
          <w:rFonts w:cs="Arial"/>
          <w:sz w:val="22"/>
          <w:szCs w:val="22"/>
        </w:rPr>
        <w:pict w14:anchorId="6800E320">
          <v:rect id="_x0000_i1032" style="width:0;height:1.5pt" o:hralign="center" o:hrstd="t" o:hr="t" fillcolor="#a0a0a0" stroked="f"/>
        </w:pict>
      </w:r>
    </w:p>
    <w:p w14:paraId="1EEAB452" w14:textId="77777777" w:rsidR="0083754D" w:rsidRPr="00FA57F4" w:rsidRDefault="006458BD" w:rsidP="00851CED">
      <w:pPr>
        <w:jc w:val="center"/>
        <w:rPr>
          <w:rFonts w:cs="Arial"/>
          <w:bCs/>
          <w:caps/>
          <w:sz w:val="22"/>
          <w:szCs w:val="22"/>
        </w:rPr>
      </w:pPr>
      <w:r>
        <w:rPr>
          <w:rFonts w:cs="Arial"/>
          <w:bCs/>
          <w:caps/>
          <w:sz w:val="20"/>
        </w:rPr>
        <w:t>All CO</w:t>
      </w:r>
      <w:r w:rsidR="00D860D5">
        <w:rPr>
          <w:rFonts w:cs="Arial"/>
          <w:bCs/>
          <w:caps/>
          <w:sz w:val="20"/>
        </w:rPr>
        <w:t>NTRACTORS</w:t>
      </w:r>
      <w:r w:rsidR="0083754D" w:rsidRPr="00851CED">
        <w:rPr>
          <w:rFonts w:cs="Arial"/>
          <w:bCs/>
          <w:caps/>
          <w:sz w:val="20"/>
        </w:rPr>
        <w:t xml:space="preserve"> must acknowledge receipt of this addendum by signing below and submitting this executed document with the </w:t>
      </w:r>
      <w:r w:rsidR="00E75DAA">
        <w:rPr>
          <w:rFonts w:cs="Arial"/>
          <w:bCs/>
          <w:caps/>
          <w:sz w:val="20"/>
        </w:rPr>
        <w:t>BID</w:t>
      </w:r>
      <w:r w:rsidR="0083754D" w:rsidRPr="00FA57F4">
        <w:rPr>
          <w:rFonts w:cs="Arial"/>
          <w:bCs/>
          <w:caps/>
          <w:sz w:val="22"/>
          <w:szCs w:val="22"/>
        </w:rPr>
        <w:t>.</w:t>
      </w:r>
    </w:p>
    <w:p w14:paraId="2D1482AF" w14:textId="77777777" w:rsidR="0083754D" w:rsidRPr="00FA57F4" w:rsidRDefault="00543835">
      <w:pPr>
        <w:rPr>
          <w:rFonts w:cs="Arial"/>
          <w:bCs/>
          <w:sz w:val="22"/>
          <w:szCs w:val="22"/>
        </w:rPr>
      </w:pPr>
      <w:r>
        <w:rPr>
          <w:rFonts w:cs="Arial"/>
          <w:sz w:val="22"/>
          <w:szCs w:val="22"/>
        </w:rPr>
        <w:pict w14:anchorId="05163592">
          <v:rect id="_x0000_i1033" style="width:0;height:1.5pt" o:hralign="center" o:hrstd="t" o:hr="t" fillcolor="#a0a0a0" stroked="f"/>
        </w:pict>
      </w:r>
    </w:p>
    <w:p w14:paraId="57D149C9" w14:textId="77777777" w:rsidR="0083754D" w:rsidRPr="00FA57F4" w:rsidRDefault="0083754D">
      <w:pPr>
        <w:rPr>
          <w:rFonts w:cs="Arial"/>
          <w:bCs/>
          <w:sz w:val="22"/>
          <w:szCs w:val="22"/>
        </w:rPr>
      </w:pPr>
    </w:p>
    <w:p w14:paraId="1308813C" w14:textId="77777777" w:rsidR="00CE2E56" w:rsidRPr="00FA57F4" w:rsidRDefault="006458BD" w:rsidP="00FA57F4">
      <w:pPr>
        <w:jc w:val="both"/>
        <w:rPr>
          <w:rFonts w:cs="Arial"/>
          <w:bCs/>
          <w:sz w:val="22"/>
          <w:szCs w:val="22"/>
        </w:rPr>
      </w:pPr>
      <w:r>
        <w:rPr>
          <w:rFonts w:cs="Arial"/>
          <w:bCs/>
          <w:sz w:val="22"/>
          <w:szCs w:val="22"/>
        </w:rPr>
        <w:t>Con</w:t>
      </w:r>
      <w:r w:rsidR="00D860D5">
        <w:rPr>
          <w:rFonts w:cs="Arial"/>
          <w:bCs/>
          <w:sz w:val="22"/>
          <w:szCs w:val="22"/>
        </w:rPr>
        <w:t>tractors</w:t>
      </w:r>
      <w:r w:rsidR="00500E24" w:rsidRPr="00FA57F4">
        <w:rPr>
          <w:rFonts w:cs="Arial"/>
          <w:bCs/>
          <w:sz w:val="22"/>
          <w:szCs w:val="22"/>
        </w:rPr>
        <w:t xml:space="preserve"> </w:t>
      </w:r>
      <w:r w:rsidR="00CE2E56" w:rsidRPr="00FA57F4">
        <w:rPr>
          <w:rFonts w:cs="Arial"/>
          <w:bCs/>
          <w:sz w:val="22"/>
          <w:szCs w:val="22"/>
        </w:rPr>
        <w:t>are hereby notified that this Addend</w:t>
      </w:r>
      <w:r w:rsidR="00500E24" w:rsidRPr="00FA57F4">
        <w:rPr>
          <w:rFonts w:cs="Arial"/>
          <w:bCs/>
          <w:sz w:val="22"/>
          <w:szCs w:val="22"/>
        </w:rPr>
        <w:t>um shall become</w:t>
      </w:r>
      <w:r>
        <w:rPr>
          <w:rFonts w:cs="Arial"/>
          <w:bCs/>
          <w:sz w:val="22"/>
          <w:szCs w:val="22"/>
        </w:rPr>
        <w:t xml:space="preserve"> part of the submitted </w:t>
      </w:r>
      <w:r w:rsidR="00E75DAA">
        <w:rPr>
          <w:rFonts w:cs="Arial"/>
          <w:bCs/>
          <w:sz w:val="22"/>
          <w:szCs w:val="22"/>
        </w:rPr>
        <w:t>bid</w:t>
      </w:r>
      <w:r w:rsidR="00851CED">
        <w:rPr>
          <w:rFonts w:cs="Arial"/>
          <w:bCs/>
          <w:sz w:val="22"/>
          <w:szCs w:val="22"/>
        </w:rPr>
        <w:t xml:space="preserve"> </w:t>
      </w:r>
      <w:r w:rsidR="00500E24" w:rsidRPr="00FA57F4">
        <w:rPr>
          <w:rFonts w:cs="Arial"/>
          <w:bCs/>
          <w:sz w:val="22"/>
          <w:szCs w:val="22"/>
        </w:rPr>
        <w:t>and the subsequent documents, if applicable.</w:t>
      </w:r>
    </w:p>
    <w:p w14:paraId="48528CC6" w14:textId="77777777" w:rsidR="00CE2E56" w:rsidRPr="00FA57F4" w:rsidRDefault="00CE2E56" w:rsidP="00FA57F4">
      <w:pPr>
        <w:jc w:val="both"/>
        <w:rPr>
          <w:rFonts w:cs="Arial"/>
          <w:bCs/>
          <w:sz w:val="22"/>
          <w:szCs w:val="22"/>
        </w:rPr>
      </w:pPr>
    </w:p>
    <w:p w14:paraId="21EF67B1" w14:textId="77777777" w:rsidR="00CE2E56" w:rsidRPr="00FA57F4" w:rsidRDefault="00CE2E56" w:rsidP="00FA57F4">
      <w:pPr>
        <w:jc w:val="both"/>
        <w:rPr>
          <w:rFonts w:cs="Arial"/>
          <w:sz w:val="22"/>
          <w:szCs w:val="22"/>
        </w:rPr>
      </w:pPr>
      <w:r w:rsidRPr="00FA57F4">
        <w:rPr>
          <w:rFonts w:cs="Arial"/>
          <w:bCs/>
          <w:sz w:val="22"/>
          <w:szCs w:val="22"/>
        </w:rPr>
        <w:t xml:space="preserve">The following items are issued to </w:t>
      </w:r>
      <w:r w:rsidR="00500E24" w:rsidRPr="00FA57F4">
        <w:rPr>
          <w:rFonts w:cs="Arial"/>
          <w:bCs/>
          <w:sz w:val="22"/>
          <w:szCs w:val="22"/>
        </w:rPr>
        <w:t>add</w:t>
      </w:r>
      <w:r w:rsidR="006458BD">
        <w:rPr>
          <w:rFonts w:cs="Arial"/>
          <w:bCs/>
          <w:sz w:val="22"/>
          <w:szCs w:val="22"/>
        </w:rPr>
        <w:t xml:space="preserve"> to, modify, and clarify the </w:t>
      </w:r>
      <w:r w:rsidR="00E75DAA">
        <w:rPr>
          <w:rFonts w:cs="Arial"/>
          <w:bCs/>
          <w:sz w:val="22"/>
          <w:szCs w:val="22"/>
        </w:rPr>
        <w:t>IFB</w:t>
      </w:r>
      <w:r w:rsidR="00500E24" w:rsidRPr="00FA57F4">
        <w:rPr>
          <w:rFonts w:cs="Arial"/>
          <w:bCs/>
          <w:sz w:val="22"/>
          <w:szCs w:val="22"/>
        </w:rPr>
        <w:t xml:space="preserve"> and all associated documents.</w:t>
      </w:r>
      <w:r w:rsidR="006458BD">
        <w:rPr>
          <w:rFonts w:cs="Arial"/>
          <w:sz w:val="22"/>
          <w:szCs w:val="22"/>
        </w:rPr>
        <w:t xml:space="preserve"> </w:t>
      </w:r>
      <w:r w:rsidR="00E75DAA">
        <w:rPr>
          <w:rFonts w:cs="Arial"/>
          <w:sz w:val="22"/>
          <w:szCs w:val="22"/>
        </w:rPr>
        <w:t>Bids</w:t>
      </w:r>
      <w:r w:rsidR="0083754D" w:rsidRPr="00FA57F4">
        <w:rPr>
          <w:rFonts w:cs="Arial"/>
          <w:bCs/>
          <w:sz w:val="22"/>
          <w:szCs w:val="22"/>
        </w:rPr>
        <w:t xml:space="preserve"> shall conform to the additions and revisions listed herein. </w:t>
      </w:r>
      <w:r w:rsidRPr="00FA57F4">
        <w:rPr>
          <w:rFonts w:cs="Arial"/>
          <w:sz w:val="22"/>
          <w:szCs w:val="22"/>
        </w:rPr>
        <w:t>These items shall ha</w:t>
      </w:r>
      <w:r w:rsidR="00500E24" w:rsidRPr="00FA57F4">
        <w:rPr>
          <w:rFonts w:cs="Arial"/>
          <w:sz w:val="22"/>
          <w:szCs w:val="22"/>
        </w:rPr>
        <w:t xml:space="preserve">ve </w:t>
      </w:r>
      <w:r w:rsidR="006458BD">
        <w:rPr>
          <w:rFonts w:cs="Arial"/>
          <w:sz w:val="22"/>
          <w:szCs w:val="22"/>
        </w:rPr>
        <w:t xml:space="preserve">full force and effect as the </w:t>
      </w:r>
      <w:r w:rsidR="00E75DAA">
        <w:rPr>
          <w:rFonts w:cs="Arial"/>
          <w:sz w:val="22"/>
          <w:szCs w:val="22"/>
        </w:rPr>
        <w:t>IFB</w:t>
      </w:r>
      <w:r w:rsidR="00851CED">
        <w:rPr>
          <w:rFonts w:cs="Arial"/>
          <w:sz w:val="22"/>
          <w:szCs w:val="22"/>
        </w:rPr>
        <w:t xml:space="preserve"> </w:t>
      </w:r>
      <w:r w:rsidR="00500E24" w:rsidRPr="00FA57F4">
        <w:rPr>
          <w:rFonts w:cs="Arial"/>
          <w:sz w:val="22"/>
          <w:szCs w:val="22"/>
        </w:rPr>
        <w:t xml:space="preserve">and all associated documents. </w:t>
      </w:r>
    </w:p>
    <w:p w14:paraId="7869AA05" w14:textId="77777777" w:rsidR="0083754D" w:rsidRPr="00FA57F4" w:rsidRDefault="0083754D" w:rsidP="00FA57F4">
      <w:pPr>
        <w:jc w:val="both"/>
        <w:rPr>
          <w:rFonts w:cs="Arial"/>
          <w:sz w:val="22"/>
          <w:szCs w:val="22"/>
        </w:rPr>
      </w:pPr>
    </w:p>
    <w:p w14:paraId="08AC6EEA" w14:textId="77777777" w:rsidR="0083754D" w:rsidRPr="00FA57F4" w:rsidRDefault="0083754D">
      <w:pPr>
        <w:rPr>
          <w:rFonts w:cs="Arial"/>
          <w:sz w:val="22"/>
          <w:szCs w:val="22"/>
        </w:rPr>
      </w:pPr>
    </w:p>
    <w:p w14:paraId="5A27CC77" w14:textId="77777777" w:rsidR="0083754D" w:rsidRPr="00FA57F4" w:rsidRDefault="006458BD" w:rsidP="00D22B59">
      <w:pPr>
        <w:spacing w:line="360" w:lineRule="auto"/>
        <w:rPr>
          <w:rFonts w:cs="Arial"/>
          <w:sz w:val="22"/>
          <w:szCs w:val="22"/>
        </w:rPr>
      </w:pPr>
      <w:r>
        <w:rPr>
          <w:rFonts w:cs="Arial"/>
          <w:sz w:val="22"/>
          <w:szCs w:val="22"/>
        </w:rPr>
        <w:t>Con</w:t>
      </w:r>
      <w:r w:rsidR="00D860D5">
        <w:rPr>
          <w:rFonts w:cs="Arial"/>
          <w:sz w:val="22"/>
          <w:szCs w:val="22"/>
        </w:rPr>
        <w:t>tractor</w:t>
      </w:r>
      <w:r w:rsidR="0083754D" w:rsidRPr="00FA57F4">
        <w:rPr>
          <w:rFonts w:cs="Arial"/>
          <w:sz w:val="22"/>
          <w:szCs w:val="22"/>
        </w:rPr>
        <w:t xml:space="preserve"> Name:________________________________</w:t>
      </w:r>
      <w:r w:rsidR="003D0AEE">
        <w:rPr>
          <w:rFonts w:cs="Arial"/>
          <w:sz w:val="22"/>
          <w:szCs w:val="22"/>
        </w:rPr>
        <w:t>__________________________</w:t>
      </w:r>
    </w:p>
    <w:p w14:paraId="43DBD9AE" w14:textId="77777777" w:rsidR="0083754D" w:rsidRPr="00FA57F4" w:rsidRDefault="0083754D" w:rsidP="00D22B59">
      <w:pPr>
        <w:spacing w:line="360" w:lineRule="auto"/>
        <w:rPr>
          <w:rFonts w:cs="Arial"/>
          <w:sz w:val="22"/>
          <w:szCs w:val="22"/>
        </w:rPr>
      </w:pPr>
    </w:p>
    <w:p w14:paraId="643AC9FE" w14:textId="77777777" w:rsidR="0083754D" w:rsidRPr="00FA57F4" w:rsidRDefault="0083754D" w:rsidP="00D22B59">
      <w:pPr>
        <w:spacing w:line="360" w:lineRule="auto"/>
        <w:rPr>
          <w:rFonts w:cs="Arial"/>
          <w:sz w:val="22"/>
          <w:szCs w:val="22"/>
        </w:rPr>
      </w:pPr>
      <w:r w:rsidRPr="00FA57F4">
        <w:rPr>
          <w:rFonts w:cs="Arial"/>
          <w:sz w:val="22"/>
          <w:szCs w:val="22"/>
        </w:rPr>
        <w:t>Address:__________________________________________________________________</w:t>
      </w:r>
    </w:p>
    <w:p w14:paraId="3E63F0B0" w14:textId="77777777" w:rsidR="0083754D" w:rsidRPr="00FA57F4" w:rsidRDefault="0083754D" w:rsidP="00D22B59">
      <w:pPr>
        <w:spacing w:line="360" w:lineRule="auto"/>
        <w:rPr>
          <w:rFonts w:cs="Arial"/>
          <w:bCs/>
          <w:sz w:val="22"/>
          <w:szCs w:val="22"/>
        </w:rPr>
      </w:pPr>
    </w:p>
    <w:p w14:paraId="1B155A7E" w14:textId="77777777" w:rsidR="0083754D" w:rsidRPr="00FA57F4" w:rsidRDefault="00235D6A" w:rsidP="00D22B59">
      <w:pPr>
        <w:spacing w:line="360" w:lineRule="auto"/>
        <w:rPr>
          <w:rFonts w:cs="Arial"/>
          <w:bCs/>
          <w:sz w:val="22"/>
          <w:szCs w:val="22"/>
        </w:rPr>
      </w:pPr>
      <w:r>
        <w:rPr>
          <w:rFonts w:cs="Arial"/>
          <w:bCs/>
          <w:sz w:val="22"/>
          <w:szCs w:val="22"/>
        </w:rPr>
        <w:t xml:space="preserve">Phone </w:t>
      </w:r>
      <w:r w:rsidR="0083754D" w:rsidRPr="00FA57F4">
        <w:rPr>
          <w:rFonts w:cs="Arial"/>
          <w:bCs/>
          <w:sz w:val="22"/>
          <w:szCs w:val="22"/>
        </w:rPr>
        <w:t>:_</w:t>
      </w:r>
      <w:r w:rsidR="003D0AEE">
        <w:rPr>
          <w:rFonts w:cs="Arial"/>
          <w:bCs/>
          <w:sz w:val="22"/>
          <w:szCs w:val="22"/>
        </w:rPr>
        <w:t>_</w:t>
      </w:r>
      <w:r w:rsidR="0083754D" w:rsidRPr="00FA57F4">
        <w:rPr>
          <w:rFonts w:cs="Arial"/>
          <w:bCs/>
          <w:sz w:val="22"/>
          <w:szCs w:val="22"/>
        </w:rPr>
        <w:t>___________________________________________________________</w:t>
      </w:r>
      <w:r w:rsidR="00D22B59">
        <w:rPr>
          <w:rFonts w:cs="Arial"/>
          <w:bCs/>
          <w:sz w:val="22"/>
          <w:szCs w:val="22"/>
        </w:rPr>
        <w:t>____</w:t>
      </w:r>
    </w:p>
    <w:p w14:paraId="1D3D635A" w14:textId="77777777" w:rsidR="0083754D" w:rsidRPr="00FA57F4" w:rsidRDefault="0083754D">
      <w:pPr>
        <w:rPr>
          <w:rFonts w:cs="Arial"/>
          <w:bCs/>
          <w:sz w:val="22"/>
          <w:szCs w:val="22"/>
        </w:rPr>
      </w:pPr>
    </w:p>
    <w:p w14:paraId="5719236C" w14:textId="77777777" w:rsidR="008D1ECF" w:rsidRPr="00FA57F4" w:rsidRDefault="0083754D" w:rsidP="008D1ECF">
      <w:pPr>
        <w:spacing w:line="360" w:lineRule="auto"/>
        <w:rPr>
          <w:rFonts w:cs="Arial"/>
          <w:bCs/>
          <w:sz w:val="22"/>
          <w:szCs w:val="22"/>
        </w:rPr>
      </w:pPr>
      <w:r w:rsidRPr="00FA57F4">
        <w:rPr>
          <w:rFonts w:cs="Arial"/>
          <w:bCs/>
          <w:sz w:val="22"/>
          <w:szCs w:val="22"/>
        </w:rPr>
        <w:t>Email:____________________________________________________________________</w:t>
      </w:r>
    </w:p>
    <w:p w14:paraId="7A70DB1F" w14:textId="77777777" w:rsidR="008D1ECF" w:rsidRPr="00FA57F4" w:rsidRDefault="008D1ECF" w:rsidP="008D1ECF">
      <w:pPr>
        <w:spacing w:line="360" w:lineRule="auto"/>
        <w:rPr>
          <w:rFonts w:cs="Arial"/>
          <w:bCs/>
          <w:sz w:val="22"/>
          <w:szCs w:val="22"/>
        </w:rPr>
      </w:pPr>
    </w:p>
    <w:p w14:paraId="56931BE3" w14:textId="77777777" w:rsidR="008D1ECF" w:rsidRPr="00FA57F4" w:rsidRDefault="0083754D" w:rsidP="008D1ECF">
      <w:pPr>
        <w:spacing w:line="360" w:lineRule="auto"/>
        <w:rPr>
          <w:rFonts w:cs="Arial"/>
          <w:bCs/>
          <w:sz w:val="22"/>
          <w:szCs w:val="22"/>
        </w:rPr>
      </w:pPr>
      <w:r w:rsidRPr="00FA57F4">
        <w:rPr>
          <w:rFonts w:cs="Arial"/>
          <w:bCs/>
          <w:sz w:val="22"/>
          <w:szCs w:val="22"/>
        </w:rPr>
        <w:t>Authorized Signature:_________________________________________________</w:t>
      </w:r>
      <w:r w:rsidR="008D1ECF">
        <w:rPr>
          <w:rFonts w:cs="Arial"/>
          <w:bCs/>
          <w:sz w:val="22"/>
          <w:szCs w:val="22"/>
        </w:rPr>
        <w:softHyphen/>
      </w:r>
      <w:r w:rsidR="008D1ECF">
        <w:rPr>
          <w:rFonts w:cs="Arial"/>
          <w:bCs/>
          <w:sz w:val="22"/>
          <w:szCs w:val="22"/>
        </w:rPr>
        <w:softHyphen/>
      </w:r>
      <w:r w:rsidR="008D1ECF">
        <w:rPr>
          <w:rFonts w:cs="Arial"/>
          <w:bCs/>
          <w:sz w:val="22"/>
          <w:szCs w:val="22"/>
        </w:rPr>
        <w:softHyphen/>
        <w:t>_</w:t>
      </w:r>
      <w:r w:rsidRPr="00FA57F4">
        <w:rPr>
          <w:rFonts w:cs="Arial"/>
          <w:bCs/>
          <w:sz w:val="22"/>
          <w:szCs w:val="22"/>
        </w:rPr>
        <w:t>______</w:t>
      </w:r>
    </w:p>
    <w:p w14:paraId="64A1B565" w14:textId="77777777" w:rsidR="008D1ECF" w:rsidRPr="00FA57F4" w:rsidRDefault="008D1ECF" w:rsidP="008D1ECF">
      <w:pPr>
        <w:spacing w:line="360" w:lineRule="auto"/>
        <w:rPr>
          <w:rFonts w:cs="Arial"/>
          <w:bCs/>
          <w:sz w:val="22"/>
          <w:szCs w:val="22"/>
        </w:rPr>
      </w:pPr>
    </w:p>
    <w:p w14:paraId="2AB8CD0B" w14:textId="77777777" w:rsidR="0083754D" w:rsidRPr="00FA57F4" w:rsidRDefault="0083754D" w:rsidP="008D1ECF">
      <w:pPr>
        <w:spacing w:line="360" w:lineRule="auto"/>
        <w:rPr>
          <w:rFonts w:cs="Arial"/>
          <w:bCs/>
          <w:sz w:val="22"/>
          <w:szCs w:val="22"/>
        </w:rPr>
      </w:pPr>
      <w:r w:rsidRPr="00FA57F4">
        <w:rPr>
          <w:rFonts w:cs="Arial"/>
          <w:bCs/>
          <w:sz w:val="22"/>
          <w:szCs w:val="22"/>
        </w:rPr>
        <w:t>Printed Authorized Name:________________</w:t>
      </w:r>
      <w:r w:rsidR="008D1ECF">
        <w:rPr>
          <w:rFonts w:cs="Arial"/>
          <w:bCs/>
          <w:sz w:val="22"/>
          <w:szCs w:val="22"/>
        </w:rPr>
        <w:t>_____</w:t>
      </w:r>
      <w:r w:rsidRPr="00FA57F4">
        <w:rPr>
          <w:rFonts w:cs="Arial"/>
          <w:bCs/>
          <w:sz w:val="22"/>
          <w:szCs w:val="22"/>
        </w:rPr>
        <w:t>_______________________________</w:t>
      </w:r>
    </w:p>
    <w:p w14:paraId="0E9EE150" w14:textId="77777777" w:rsidR="00FA57F4" w:rsidRPr="00FA57F4" w:rsidRDefault="00FA57F4" w:rsidP="008D1ECF">
      <w:pPr>
        <w:spacing w:line="360" w:lineRule="auto"/>
        <w:rPr>
          <w:rFonts w:cs="Arial"/>
          <w:bCs/>
          <w:sz w:val="22"/>
          <w:szCs w:val="22"/>
        </w:rPr>
      </w:pPr>
    </w:p>
    <w:p w14:paraId="00366407" w14:textId="77777777" w:rsidR="00F8401B" w:rsidRDefault="00F8401B">
      <w:pPr>
        <w:rPr>
          <w:rFonts w:cs="Arial"/>
          <w:bCs/>
          <w:szCs w:val="24"/>
        </w:rPr>
      </w:pPr>
    </w:p>
    <w:p w14:paraId="41A8093B" w14:textId="77777777" w:rsidR="00F8401B" w:rsidRDefault="00F8401B">
      <w:pPr>
        <w:rPr>
          <w:rFonts w:cs="Arial"/>
          <w:bCs/>
          <w:szCs w:val="24"/>
        </w:rPr>
      </w:pPr>
    </w:p>
    <w:p w14:paraId="6676E81C" w14:textId="77777777" w:rsidR="00FA57F4" w:rsidRDefault="00FA57F4">
      <w:pPr>
        <w:rPr>
          <w:rFonts w:cs="Arial"/>
          <w:bCs/>
          <w:szCs w:val="24"/>
        </w:rPr>
      </w:pPr>
    </w:p>
    <w:p w14:paraId="7AB373ED" w14:textId="77777777" w:rsidR="00FA57F4" w:rsidRDefault="00FA57F4">
      <w:pPr>
        <w:rPr>
          <w:rFonts w:cs="Arial"/>
          <w:bCs/>
          <w:szCs w:val="24"/>
        </w:rPr>
      </w:pPr>
    </w:p>
    <w:p w14:paraId="517351AB" w14:textId="77777777" w:rsidR="00235D6A" w:rsidRDefault="00235D6A">
      <w:pPr>
        <w:rPr>
          <w:rFonts w:cs="Arial"/>
          <w:bCs/>
          <w:szCs w:val="24"/>
        </w:rPr>
      </w:pPr>
    </w:p>
    <w:p w14:paraId="5010EFA7" w14:textId="77777777" w:rsidR="00235D6A" w:rsidRDefault="00235D6A">
      <w:pPr>
        <w:rPr>
          <w:rFonts w:cs="Arial"/>
          <w:bCs/>
          <w:szCs w:val="24"/>
        </w:rPr>
      </w:pPr>
    </w:p>
    <w:p w14:paraId="34C6AE0A" w14:textId="77777777" w:rsidR="006458BD" w:rsidRDefault="006458BD">
      <w:pPr>
        <w:rPr>
          <w:rFonts w:cs="Arial"/>
          <w:bCs/>
          <w:szCs w:val="24"/>
        </w:rPr>
      </w:pPr>
    </w:p>
    <w:p w14:paraId="450F7D57" w14:textId="77777777" w:rsidR="00E90C87" w:rsidRDefault="00E90C87">
      <w:pPr>
        <w:rPr>
          <w:rFonts w:cs="Arial"/>
          <w:bCs/>
          <w:szCs w:val="24"/>
        </w:rPr>
      </w:pPr>
    </w:p>
    <w:p w14:paraId="7E4845EC" w14:textId="77777777" w:rsidR="00221F21" w:rsidRDefault="00221F21" w:rsidP="008D1ECF">
      <w:pPr>
        <w:ind w:left="-720"/>
        <w:rPr>
          <w:sz w:val="22"/>
          <w:szCs w:val="22"/>
        </w:rPr>
      </w:pPr>
    </w:p>
    <w:p w14:paraId="01E72365" w14:textId="65D2D781" w:rsidR="008A6F77" w:rsidRPr="00131F96" w:rsidRDefault="00543835" w:rsidP="00131F96">
      <w:pPr>
        <w:ind w:left="-720"/>
        <w:rPr>
          <w:sz w:val="22"/>
          <w:szCs w:val="22"/>
        </w:rPr>
      </w:pPr>
      <w:r>
        <w:rPr>
          <w:rFonts w:cs="Arial"/>
          <w:sz w:val="22"/>
          <w:szCs w:val="22"/>
        </w:rPr>
        <w:lastRenderedPageBreak/>
        <w:pict w14:anchorId="26C110DF">
          <v:rect id="_x0000_i1034" style="width:0;height:1.5pt" o:hralign="center" o:hrstd="t" o:hr="t" fillcolor="#a0a0a0" stroked="f"/>
        </w:pict>
      </w:r>
    </w:p>
    <w:p w14:paraId="6FEB6BA6" w14:textId="14B868B7" w:rsidR="00560D43" w:rsidRDefault="006D4C9A" w:rsidP="008D1ECF">
      <w:pPr>
        <w:ind w:left="-720"/>
        <w:rPr>
          <w:sz w:val="22"/>
          <w:szCs w:val="22"/>
        </w:rPr>
      </w:pPr>
      <w:r>
        <w:rPr>
          <w:sz w:val="22"/>
          <w:szCs w:val="22"/>
        </w:rPr>
        <w:t>NOTICE:</w:t>
      </w:r>
    </w:p>
    <w:p w14:paraId="7D6F4A52" w14:textId="31832D1E" w:rsidR="00560D43" w:rsidRDefault="00560D43" w:rsidP="008D1ECF">
      <w:pPr>
        <w:ind w:left="-720"/>
        <w:rPr>
          <w:sz w:val="22"/>
          <w:szCs w:val="22"/>
        </w:rPr>
      </w:pPr>
    </w:p>
    <w:p w14:paraId="2F1E8A72" w14:textId="77777777" w:rsidR="006D4C9A" w:rsidRDefault="006D4C9A" w:rsidP="006D4C9A">
      <w:pPr>
        <w:ind w:left="-720"/>
        <w:jc w:val="both"/>
        <w:rPr>
          <w:b/>
          <w:sz w:val="22"/>
          <w:szCs w:val="22"/>
        </w:rPr>
      </w:pPr>
      <w:r w:rsidRPr="006D4C9A">
        <w:rPr>
          <w:b/>
          <w:sz w:val="22"/>
          <w:szCs w:val="22"/>
        </w:rPr>
        <w:t xml:space="preserve">There will be another addendum issued to revise the Bid Response Date. </w:t>
      </w:r>
    </w:p>
    <w:p w14:paraId="65B1AEC7" w14:textId="77777777" w:rsidR="006D4C9A" w:rsidRDefault="006D4C9A" w:rsidP="006D4C9A">
      <w:pPr>
        <w:ind w:left="-720"/>
        <w:jc w:val="both"/>
        <w:rPr>
          <w:b/>
          <w:sz w:val="22"/>
          <w:szCs w:val="22"/>
        </w:rPr>
      </w:pPr>
    </w:p>
    <w:p w14:paraId="2A118794" w14:textId="0D2DF5F0" w:rsidR="00560D43" w:rsidRPr="006D4C9A" w:rsidRDefault="006D4C9A" w:rsidP="006D4C9A">
      <w:pPr>
        <w:ind w:left="-720"/>
        <w:jc w:val="both"/>
        <w:rPr>
          <w:b/>
          <w:sz w:val="22"/>
          <w:szCs w:val="22"/>
        </w:rPr>
      </w:pPr>
      <w:r w:rsidRPr="006D4C9A">
        <w:rPr>
          <w:b/>
          <w:sz w:val="22"/>
          <w:szCs w:val="22"/>
        </w:rPr>
        <w:t xml:space="preserve">Please be advised – the Bid Response Date will be extended. The </w:t>
      </w:r>
      <w:r w:rsidRPr="006D4C9A">
        <w:rPr>
          <w:b/>
          <w:sz w:val="22"/>
          <w:szCs w:val="22"/>
          <w:u w:val="single"/>
        </w:rPr>
        <w:t>anticipated</w:t>
      </w:r>
      <w:r w:rsidRPr="006D4C9A">
        <w:rPr>
          <w:b/>
          <w:sz w:val="22"/>
          <w:szCs w:val="22"/>
        </w:rPr>
        <w:t xml:space="preserve"> </w:t>
      </w:r>
      <w:r>
        <w:rPr>
          <w:b/>
          <w:sz w:val="22"/>
          <w:szCs w:val="22"/>
        </w:rPr>
        <w:t>revised Bid Response Date</w:t>
      </w:r>
      <w:r w:rsidRPr="006D4C9A">
        <w:rPr>
          <w:b/>
          <w:sz w:val="22"/>
          <w:szCs w:val="22"/>
        </w:rPr>
        <w:t xml:space="preserve"> is Monday, July 1. When FDOT ha</w:t>
      </w:r>
      <w:r>
        <w:rPr>
          <w:b/>
          <w:sz w:val="22"/>
          <w:szCs w:val="22"/>
        </w:rPr>
        <w:t>s confirmed</w:t>
      </w:r>
      <w:r w:rsidRPr="006D4C9A">
        <w:rPr>
          <w:b/>
          <w:sz w:val="22"/>
          <w:szCs w:val="22"/>
        </w:rPr>
        <w:t>, an addendum will be posted confirming the date.</w:t>
      </w:r>
    </w:p>
    <w:p w14:paraId="19F2F03C" w14:textId="79A0D2B3" w:rsidR="00560D43" w:rsidRDefault="00543835" w:rsidP="006D4C9A">
      <w:pPr>
        <w:ind w:left="-720"/>
        <w:jc w:val="both"/>
        <w:rPr>
          <w:sz w:val="22"/>
          <w:szCs w:val="22"/>
        </w:rPr>
      </w:pPr>
      <w:r>
        <w:rPr>
          <w:rFonts w:cs="Arial"/>
          <w:b/>
          <w:sz w:val="22"/>
          <w:szCs w:val="22"/>
        </w:rPr>
        <w:pict w14:anchorId="62267D46">
          <v:rect id="_x0000_i1035" style="width:0;height:1.5pt" o:hralign="center" o:hrstd="t" o:hr="t" fillcolor="#a0a0a0" stroked="f"/>
        </w:pict>
      </w:r>
    </w:p>
    <w:p w14:paraId="1BE305AA" w14:textId="7B10DE47" w:rsidR="00364225" w:rsidRDefault="00364225" w:rsidP="008D1ECF">
      <w:pPr>
        <w:ind w:left="-720"/>
        <w:rPr>
          <w:sz w:val="22"/>
          <w:szCs w:val="22"/>
        </w:rPr>
      </w:pPr>
      <w:r>
        <w:rPr>
          <w:sz w:val="22"/>
          <w:szCs w:val="22"/>
        </w:rPr>
        <w:t>QUESTIONS:</w:t>
      </w:r>
    </w:p>
    <w:p w14:paraId="693E3574" w14:textId="129580A7" w:rsidR="004B16A1" w:rsidRDefault="004B16A1" w:rsidP="008D1ECF">
      <w:pPr>
        <w:ind w:left="-720"/>
        <w:rPr>
          <w:sz w:val="22"/>
          <w:szCs w:val="22"/>
        </w:rPr>
      </w:pPr>
    </w:p>
    <w:p w14:paraId="15578AF7" w14:textId="12B37ED6" w:rsidR="004B16A1" w:rsidRPr="004B16A1" w:rsidRDefault="004B16A1" w:rsidP="004B16A1">
      <w:pPr>
        <w:ind w:left="-450" w:hanging="270"/>
        <w:jc w:val="both"/>
        <w:rPr>
          <w:sz w:val="22"/>
          <w:szCs w:val="22"/>
        </w:rPr>
      </w:pPr>
      <w:r>
        <w:rPr>
          <w:sz w:val="22"/>
          <w:szCs w:val="22"/>
        </w:rPr>
        <w:t xml:space="preserve">1. Referring to Question 1, Addendum 3: </w:t>
      </w:r>
      <w:r w:rsidRPr="004B16A1">
        <w:rPr>
          <w:sz w:val="22"/>
          <w:szCs w:val="22"/>
        </w:rPr>
        <w:t xml:space="preserve">Unfortunately the answer provided to the question </w:t>
      </w:r>
      <w:r>
        <w:rPr>
          <w:sz w:val="22"/>
          <w:szCs w:val="22"/>
        </w:rPr>
        <w:t xml:space="preserve">1 </w:t>
      </w:r>
      <w:r w:rsidRPr="004B16A1">
        <w:rPr>
          <w:sz w:val="22"/>
          <w:szCs w:val="22"/>
        </w:rPr>
        <w:t xml:space="preserve">in addendum </w:t>
      </w:r>
      <w:r>
        <w:rPr>
          <w:sz w:val="22"/>
          <w:szCs w:val="22"/>
        </w:rPr>
        <w:t xml:space="preserve">3 </w:t>
      </w:r>
      <w:r w:rsidRPr="004B16A1">
        <w:rPr>
          <w:sz w:val="22"/>
          <w:szCs w:val="22"/>
        </w:rPr>
        <w:t>is not applicable to our scope of work. 14-75.003 is specifically in regards to professional consultants to perform work for DOT. This is a Florida Administrative Code and has no application for contractors.</w:t>
      </w:r>
    </w:p>
    <w:p w14:paraId="0C755486" w14:textId="564DC4AA" w:rsidR="004B16A1" w:rsidRDefault="004B16A1" w:rsidP="004B16A1">
      <w:pPr>
        <w:ind w:left="-450"/>
        <w:jc w:val="both"/>
        <w:rPr>
          <w:sz w:val="22"/>
          <w:szCs w:val="22"/>
        </w:rPr>
      </w:pPr>
      <w:r w:rsidRPr="004B16A1">
        <w:rPr>
          <w:sz w:val="22"/>
          <w:szCs w:val="22"/>
        </w:rPr>
        <w:t>The question is directly for the town of longboat key to decide and falls under no other ordinances. Are you requiring the prime contractor to be pre-qualified in the work classes stated in the RFP, or can the prime contractor submit a subcontractors prequalification for the work classes in question with the intent that the prime contractor is going to use the subcontractor to perform that scope. I would like to mention that FDOT gives numerical values of weight to the intended work classes for a specific job, and only requires the prime contractor to be pre-qualified in at least 51% of those scopes, but does not require all.</w:t>
      </w:r>
    </w:p>
    <w:p w14:paraId="225DF3B1" w14:textId="6C0D34C3" w:rsidR="009A79A8" w:rsidRDefault="009A79A8" w:rsidP="00E97244">
      <w:pPr>
        <w:ind w:hanging="720"/>
        <w:jc w:val="both"/>
        <w:rPr>
          <w:b/>
          <w:sz w:val="22"/>
          <w:szCs w:val="22"/>
        </w:rPr>
      </w:pPr>
      <w:r>
        <w:rPr>
          <w:sz w:val="22"/>
          <w:szCs w:val="22"/>
        </w:rPr>
        <w:tab/>
      </w:r>
      <w:r w:rsidR="000700AA">
        <w:rPr>
          <w:b/>
          <w:sz w:val="22"/>
          <w:szCs w:val="22"/>
        </w:rPr>
        <w:t>THIS ANSWER IS A DIRECT RESPONSE FROM FDOT:</w:t>
      </w:r>
    </w:p>
    <w:p w14:paraId="7CCEBCCC" w14:textId="222DDA7E" w:rsidR="000700AA" w:rsidRDefault="000700AA" w:rsidP="00E97244">
      <w:pPr>
        <w:ind w:hanging="720"/>
        <w:jc w:val="both"/>
        <w:rPr>
          <w:b/>
          <w:sz w:val="22"/>
          <w:szCs w:val="22"/>
        </w:rPr>
      </w:pPr>
    </w:p>
    <w:p w14:paraId="121B0FB8" w14:textId="7D8AFDB2" w:rsidR="000700AA" w:rsidRDefault="000700AA" w:rsidP="000700AA">
      <w:pPr>
        <w:ind w:hanging="720"/>
        <w:jc w:val="both"/>
        <w:rPr>
          <w:b/>
          <w:sz w:val="22"/>
          <w:szCs w:val="22"/>
        </w:rPr>
      </w:pPr>
      <w:r>
        <w:rPr>
          <w:b/>
          <w:sz w:val="22"/>
          <w:szCs w:val="22"/>
        </w:rPr>
        <w:tab/>
      </w:r>
      <w:r w:rsidRPr="000700AA">
        <w:rPr>
          <w:b/>
          <w:sz w:val="22"/>
          <w:szCs w:val="22"/>
        </w:rPr>
        <w:t>Under FAC, the Contractor must be qualified in 50 percent or more of the Department’s budget estimate for the total classes of all work in the specific project. Subs can make up the remainder as this is a team effort.</w:t>
      </w:r>
    </w:p>
    <w:p w14:paraId="58339A10" w14:textId="77777777" w:rsidR="00560D43" w:rsidRDefault="00560D43" w:rsidP="000700AA">
      <w:pPr>
        <w:ind w:hanging="720"/>
        <w:jc w:val="both"/>
        <w:rPr>
          <w:b/>
          <w:sz w:val="22"/>
          <w:szCs w:val="22"/>
        </w:rPr>
      </w:pPr>
    </w:p>
    <w:p w14:paraId="33C67B7B" w14:textId="0F895EA1" w:rsidR="006545FD" w:rsidRDefault="00543835" w:rsidP="000700AA">
      <w:pPr>
        <w:ind w:hanging="720"/>
        <w:jc w:val="both"/>
        <w:rPr>
          <w:b/>
          <w:sz w:val="22"/>
          <w:szCs w:val="22"/>
        </w:rPr>
      </w:pPr>
      <w:r>
        <w:rPr>
          <w:rFonts w:cs="Arial"/>
          <w:sz w:val="22"/>
          <w:szCs w:val="22"/>
        </w:rPr>
        <w:pict w14:anchorId="76A7698E">
          <v:rect id="_x0000_i1036" style="width:0;height:1.5pt" o:hralign="center" o:hrstd="t" o:hr="t" fillcolor="#a0a0a0" stroked="f"/>
        </w:pict>
      </w:r>
    </w:p>
    <w:p w14:paraId="263BB28F" w14:textId="7DDEE4CA" w:rsidR="000700AA" w:rsidRPr="006545FD" w:rsidRDefault="006545FD" w:rsidP="000700AA">
      <w:pPr>
        <w:ind w:hanging="720"/>
        <w:jc w:val="both"/>
        <w:rPr>
          <w:sz w:val="22"/>
          <w:szCs w:val="22"/>
        </w:rPr>
      </w:pPr>
      <w:r w:rsidRPr="006545FD">
        <w:rPr>
          <w:sz w:val="22"/>
          <w:szCs w:val="22"/>
        </w:rPr>
        <w:t>CLARIFICATION:</w:t>
      </w:r>
    </w:p>
    <w:p w14:paraId="6AFC15D6" w14:textId="77777777" w:rsidR="006545FD" w:rsidRDefault="006545FD" w:rsidP="000700AA">
      <w:pPr>
        <w:ind w:hanging="720"/>
        <w:jc w:val="both"/>
        <w:rPr>
          <w:b/>
          <w:sz w:val="22"/>
          <w:szCs w:val="22"/>
        </w:rPr>
      </w:pPr>
    </w:p>
    <w:p w14:paraId="6D52DF06" w14:textId="517D6BA6" w:rsidR="000700AA" w:rsidRDefault="000700AA" w:rsidP="006545FD">
      <w:pPr>
        <w:ind w:left="-720"/>
        <w:jc w:val="both"/>
        <w:rPr>
          <w:b/>
          <w:sz w:val="22"/>
          <w:szCs w:val="22"/>
        </w:rPr>
      </w:pPr>
      <w:r>
        <w:rPr>
          <w:b/>
          <w:sz w:val="22"/>
          <w:szCs w:val="22"/>
        </w:rPr>
        <w:tab/>
        <w:t xml:space="preserve">THIS IS A CLARIFICATION TO ADDENDUM 3 – QUESTION 2. </w:t>
      </w:r>
    </w:p>
    <w:p w14:paraId="5397A0A3" w14:textId="77777777" w:rsidR="006545FD" w:rsidRDefault="006545FD" w:rsidP="006545FD">
      <w:pPr>
        <w:ind w:left="-720"/>
        <w:jc w:val="both"/>
        <w:rPr>
          <w:b/>
          <w:sz w:val="22"/>
          <w:szCs w:val="22"/>
        </w:rPr>
      </w:pPr>
    </w:p>
    <w:p w14:paraId="306DAE04" w14:textId="77777777" w:rsidR="000700AA" w:rsidRDefault="000700AA" w:rsidP="006545FD">
      <w:pPr>
        <w:ind w:left="-720"/>
        <w:jc w:val="both"/>
        <w:rPr>
          <w:sz w:val="22"/>
          <w:szCs w:val="22"/>
        </w:rPr>
      </w:pPr>
      <w:r>
        <w:rPr>
          <w:b/>
          <w:sz w:val="22"/>
          <w:szCs w:val="22"/>
        </w:rPr>
        <w:tab/>
      </w:r>
      <w:r>
        <w:rPr>
          <w:sz w:val="22"/>
          <w:szCs w:val="22"/>
        </w:rPr>
        <w:t xml:space="preserve">2. </w:t>
      </w:r>
      <w:r w:rsidRPr="00100AEE">
        <w:rPr>
          <w:sz w:val="22"/>
          <w:szCs w:val="22"/>
        </w:rPr>
        <w:t>Tree trimming required on this job is an as needed basis. We would not contract with a tree trimming service until on site and agreed upon what trees actually needed to be trimmed and by our site visits, it does not seem necessary at this time to create the clearance zones required. Can this qualification please be removed from the list with the intention that if tree trimming does in fact need to be performed, the contractor will hire a qualified subcontractor at the time of need?</w:t>
      </w:r>
    </w:p>
    <w:p w14:paraId="701B6D50" w14:textId="13BB846D" w:rsidR="000700AA" w:rsidRPr="000700AA" w:rsidRDefault="000700AA" w:rsidP="006545FD">
      <w:pPr>
        <w:ind w:left="-720"/>
        <w:jc w:val="both"/>
        <w:rPr>
          <w:b/>
          <w:sz w:val="22"/>
          <w:szCs w:val="22"/>
        </w:rPr>
      </w:pPr>
    </w:p>
    <w:p w14:paraId="730878FD" w14:textId="2D47ECC7" w:rsidR="006545FD" w:rsidRDefault="006545FD" w:rsidP="006545FD">
      <w:pPr>
        <w:jc w:val="both"/>
        <w:rPr>
          <w:b/>
          <w:sz w:val="22"/>
          <w:szCs w:val="22"/>
        </w:rPr>
      </w:pPr>
      <w:r w:rsidRPr="006545FD">
        <w:rPr>
          <w:b/>
          <w:sz w:val="22"/>
          <w:szCs w:val="22"/>
        </w:rPr>
        <w:t>THIS ANSWER IS A DIRECT RESPONSE FROM FDOT:</w:t>
      </w:r>
    </w:p>
    <w:p w14:paraId="3B534E35" w14:textId="77777777" w:rsidR="006545FD" w:rsidRDefault="006545FD" w:rsidP="006545FD">
      <w:pPr>
        <w:jc w:val="both"/>
        <w:rPr>
          <w:b/>
          <w:sz w:val="22"/>
          <w:szCs w:val="22"/>
        </w:rPr>
      </w:pPr>
    </w:p>
    <w:p w14:paraId="5423DB54" w14:textId="4EE44BB9" w:rsidR="000700AA" w:rsidRPr="009A79A8" w:rsidRDefault="000700AA" w:rsidP="006545FD">
      <w:pPr>
        <w:jc w:val="both"/>
        <w:rPr>
          <w:b/>
          <w:sz w:val="22"/>
          <w:szCs w:val="22"/>
        </w:rPr>
      </w:pPr>
      <w:r w:rsidRPr="000700AA">
        <w:rPr>
          <w:b/>
          <w:sz w:val="22"/>
          <w:szCs w:val="22"/>
        </w:rPr>
        <w:t xml:space="preserve">The designer and the LA apparently recognized the need for an arborist and the contractor should have one on board just in case.  </w:t>
      </w:r>
    </w:p>
    <w:p w14:paraId="5C268008" w14:textId="77777777" w:rsidR="009A79A8" w:rsidRDefault="009A79A8" w:rsidP="006545FD">
      <w:pPr>
        <w:ind w:left="-720"/>
        <w:jc w:val="both"/>
        <w:rPr>
          <w:sz w:val="22"/>
          <w:szCs w:val="22"/>
        </w:rPr>
      </w:pPr>
    </w:p>
    <w:p w14:paraId="73A18B77" w14:textId="7C664BCE" w:rsidR="009A79A8" w:rsidRPr="009A79A8" w:rsidRDefault="009A79A8" w:rsidP="006545FD">
      <w:pPr>
        <w:ind w:left="-720"/>
        <w:jc w:val="both"/>
        <w:rPr>
          <w:b/>
          <w:sz w:val="22"/>
          <w:szCs w:val="22"/>
        </w:rPr>
      </w:pPr>
    </w:p>
    <w:p w14:paraId="55A595D6" w14:textId="77777777" w:rsidR="00D56817" w:rsidRDefault="00D56817" w:rsidP="006545FD">
      <w:pPr>
        <w:ind w:left="-720"/>
        <w:jc w:val="both"/>
        <w:rPr>
          <w:sz w:val="22"/>
          <w:szCs w:val="22"/>
        </w:rPr>
      </w:pPr>
    </w:p>
    <w:p w14:paraId="4C7226BB" w14:textId="39AAD0F0" w:rsidR="00D56817" w:rsidRDefault="00D56817" w:rsidP="006545FD">
      <w:pPr>
        <w:ind w:left="-720"/>
        <w:jc w:val="both"/>
        <w:rPr>
          <w:sz w:val="22"/>
          <w:szCs w:val="22"/>
        </w:rPr>
      </w:pPr>
    </w:p>
    <w:p w14:paraId="5244B4AA" w14:textId="77777777" w:rsidR="00D56817" w:rsidRPr="00D56817" w:rsidRDefault="00D56817" w:rsidP="006545FD">
      <w:pPr>
        <w:ind w:left="-720"/>
        <w:jc w:val="both"/>
        <w:rPr>
          <w:sz w:val="22"/>
          <w:szCs w:val="22"/>
        </w:rPr>
      </w:pPr>
    </w:p>
    <w:sectPr w:rsidR="00D56817" w:rsidRPr="00D56817" w:rsidSect="008D1ECF">
      <w:headerReference w:type="default" r:id="rId9"/>
      <w:footerReference w:type="even" r:id="rId10"/>
      <w:pgSz w:w="12240" w:h="15840" w:code="1"/>
      <w:pgMar w:top="1080" w:right="1350" w:bottom="1440" w:left="1890" w:header="720" w:footer="720" w:gutter="0"/>
      <w:pgBorders w:offsetFrom="page">
        <w:top w:val="single" w:sz="6" w:space="24" w:color="auto"/>
        <w:left w:val="single" w:sz="6" w:space="24" w:color="auto"/>
        <w:bottom w:val="single" w:sz="6" w:space="24" w:color="auto"/>
        <w:right w:val="singl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08722" w14:textId="77777777" w:rsidR="00E879CA" w:rsidRDefault="00E879CA" w:rsidP="00CE2E56">
      <w:r>
        <w:separator/>
      </w:r>
    </w:p>
  </w:endnote>
  <w:endnote w:type="continuationSeparator" w:id="0">
    <w:p w14:paraId="6C6CDA7F" w14:textId="77777777" w:rsidR="00E879CA" w:rsidRDefault="00E879CA" w:rsidP="00CE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3D4A" w14:textId="77777777" w:rsidR="00AD3C5A" w:rsidRDefault="00640A1D">
    <w:pPr>
      <w:pStyle w:val="Footer"/>
      <w:framePr w:wrap="around" w:vAnchor="text" w:hAnchor="margin" w:xAlign="right" w:y="1"/>
      <w:rPr>
        <w:rStyle w:val="PageNumber"/>
      </w:rPr>
    </w:pPr>
    <w:r>
      <w:rPr>
        <w:rStyle w:val="PageNumber"/>
      </w:rPr>
      <w:fldChar w:fldCharType="begin"/>
    </w:r>
    <w:r w:rsidR="00AD3C5A">
      <w:rPr>
        <w:rStyle w:val="PageNumber"/>
      </w:rPr>
      <w:instrText xml:space="preserve">PAGE  </w:instrText>
    </w:r>
    <w:r>
      <w:rPr>
        <w:rStyle w:val="PageNumber"/>
      </w:rPr>
      <w:fldChar w:fldCharType="end"/>
    </w:r>
  </w:p>
  <w:p w14:paraId="5DE248B3" w14:textId="77777777" w:rsidR="00AD3C5A" w:rsidRDefault="00AD3C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EEF1" w14:textId="77777777" w:rsidR="00E879CA" w:rsidRDefault="00E879CA" w:rsidP="00CE2E56">
      <w:r>
        <w:separator/>
      </w:r>
    </w:p>
  </w:footnote>
  <w:footnote w:type="continuationSeparator" w:id="0">
    <w:p w14:paraId="5DDA6D50" w14:textId="77777777" w:rsidR="00E879CA" w:rsidRDefault="00E879CA" w:rsidP="00CE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3947" w14:textId="77777777" w:rsidR="00AD3C5A" w:rsidRDefault="00AD3C5A" w:rsidP="006B5B1A">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numPicBullet w:numPicBulletId="5">
    <w:pict>
      <v:rect id="_x0000_i1031" style="width:0;height:1.5pt" o:hralign="center" o:bullet="t" o:hrstd="t" o:hr="t" fillcolor="#a0a0a0" stroked="f"/>
    </w:pict>
  </w:numPicBullet>
  <w:abstractNum w:abstractNumId="0" w15:restartNumberingAfterBreak="0">
    <w:nsid w:val="06EB1060"/>
    <w:multiLevelType w:val="hybridMultilevel"/>
    <w:tmpl w:val="AA3C48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544DE9"/>
    <w:multiLevelType w:val="hybridMultilevel"/>
    <w:tmpl w:val="B3E86AA4"/>
    <w:lvl w:ilvl="0" w:tplc="CA42ED2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5D13A3C"/>
    <w:multiLevelType w:val="multilevel"/>
    <w:tmpl w:val="2B0A6E5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C83C54"/>
    <w:multiLevelType w:val="hybridMultilevel"/>
    <w:tmpl w:val="24BA43EE"/>
    <w:lvl w:ilvl="0" w:tplc="59F0AA20">
      <w:start w:val="1"/>
      <w:numFmt w:val="bullet"/>
      <w:lvlText w:val=""/>
      <w:lvlPicBulletId w:val="0"/>
      <w:lvlJc w:val="left"/>
      <w:pPr>
        <w:tabs>
          <w:tab w:val="num" w:pos="720"/>
        </w:tabs>
        <w:ind w:left="720" w:hanging="360"/>
      </w:pPr>
      <w:rPr>
        <w:rFonts w:ascii="Symbol" w:hAnsi="Symbol" w:hint="default"/>
      </w:rPr>
    </w:lvl>
    <w:lvl w:ilvl="1" w:tplc="FA5E6D88" w:tentative="1">
      <w:start w:val="1"/>
      <w:numFmt w:val="bullet"/>
      <w:lvlText w:val=""/>
      <w:lvlJc w:val="left"/>
      <w:pPr>
        <w:tabs>
          <w:tab w:val="num" w:pos="1440"/>
        </w:tabs>
        <w:ind w:left="1440" w:hanging="360"/>
      </w:pPr>
      <w:rPr>
        <w:rFonts w:ascii="Symbol" w:hAnsi="Symbol" w:hint="default"/>
      </w:rPr>
    </w:lvl>
    <w:lvl w:ilvl="2" w:tplc="978A1710" w:tentative="1">
      <w:start w:val="1"/>
      <w:numFmt w:val="bullet"/>
      <w:lvlText w:val=""/>
      <w:lvlJc w:val="left"/>
      <w:pPr>
        <w:tabs>
          <w:tab w:val="num" w:pos="2160"/>
        </w:tabs>
        <w:ind w:left="2160" w:hanging="360"/>
      </w:pPr>
      <w:rPr>
        <w:rFonts w:ascii="Symbol" w:hAnsi="Symbol" w:hint="default"/>
      </w:rPr>
    </w:lvl>
    <w:lvl w:ilvl="3" w:tplc="40A0A52E" w:tentative="1">
      <w:start w:val="1"/>
      <w:numFmt w:val="bullet"/>
      <w:lvlText w:val=""/>
      <w:lvlJc w:val="left"/>
      <w:pPr>
        <w:tabs>
          <w:tab w:val="num" w:pos="2880"/>
        </w:tabs>
        <w:ind w:left="2880" w:hanging="360"/>
      </w:pPr>
      <w:rPr>
        <w:rFonts w:ascii="Symbol" w:hAnsi="Symbol" w:hint="default"/>
      </w:rPr>
    </w:lvl>
    <w:lvl w:ilvl="4" w:tplc="647A1B12" w:tentative="1">
      <w:start w:val="1"/>
      <w:numFmt w:val="bullet"/>
      <w:lvlText w:val=""/>
      <w:lvlJc w:val="left"/>
      <w:pPr>
        <w:tabs>
          <w:tab w:val="num" w:pos="3600"/>
        </w:tabs>
        <w:ind w:left="3600" w:hanging="360"/>
      </w:pPr>
      <w:rPr>
        <w:rFonts w:ascii="Symbol" w:hAnsi="Symbol" w:hint="default"/>
      </w:rPr>
    </w:lvl>
    <w:lvl w:ilvl="5" w:tplc="FD44E0E0" w:tentative="1">
      <w:start w:val="1"/>
      <w:numFmt w:val="bullet"/>
      <w:lvlText w:val=""/>
      <w:lvlJc w:val="left"/>
      <w:pPr>
        <w:tabs>
          <w:tab w:val="num" w:pos="4320"/>
        </w:tabs>
        <w:ind w:left="4320" w:hanging="360"/>
      </w:pPr>
      <w:rPr>
        <w:rFonts w:ascii="Symbol" w:hAnsi="Symbol" w:hint="default"/>
      </w:rPr>
    </w:lvl>
    <w:lvl w:ilvl="6" w:tplc="899A5D9A" w:tentative="1">
      <w:start w:val="1"/>
      <w:numFmt w:val="bullet"/>
      <w:lvlText w:val=""/>
      <w:lvlJc w:val="left"/>
      <w:pPr>
        <w:tabs>
          <w:tab w:val="num" w:pos="5040"/>
        </w:tabs>
        <w:ind w:left="5040" w:hanging="360"/>
      </w:pPr>
      <w:rPr>
        <w:rFonts w:ascii="Symbol" w:hAnsi="Symbol" w:hint="default"/>
      </w:rPr>
    </w:lvl>
    <w:lvl w:ilvl="7" w:tplc="53DA69E2" w:tentative="1">
      <w:start w:val="1"/>
      <w:numFmt w:val="bullet"/>
      <w:lvlText w:val=""/>
      <w:lvlJc w:val="left"/>
      <w:pPr>
        <w:tabs>
          <w:tab w:val="num" w:pos="5760"/>
        </w:tabs>
        <w:ind w:left="5760" w:hanging="360"/>
      </w:pPr>
      <w:rPr>
        <w:rFonts w:ascii="Symbol" w:hAnsi="Symbol" w:hint="default"/>
      </w:rPr>
    </w:lvl>
    <w:lvl w:ilvl="8" w:tplc="7F1E42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8A2AD3"/>
    <w:multiLevelType w:val="hybridMultilevel"/>
    <w:tmpl w:val="F4867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558C1"/>
    <w:multiLevelType w:val="hybridMultilevel"/>
    <w:tmpl w:val="627A42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944FFA"/>
    <w:multiLevelType w:val="hybridMultilevel"/>
    <w:tmpl w:val="FE20B512"/>
    <w:lvl w:ilvl="0" w:tplc="7DD4B3AA">
      <w:start w:val="31"/>
      <w:numFmt w:val="decimal"/>
      <w:lvlText w:val="%1."/>
      <w:lvlJc w:val="left"/>
      <w:pPr>
        <w:ind w:left="720" w:hanging="360"/>
      </w:pPr>
      <w:rPr>
        <w:rFonts w:hint="default"/>
      </w:rPr>
    </w:lvl>
    <w:lvl w:ilvl="1" w:tplc="E14A55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01FAF"/>
    <w:multiLevelType w:val="hybridMultilevel"/>
    <w:tmpl w:val="56148F9C"/>
    <w:lvl w:ilvl="0" w:tplc="62D4F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A7F7A"/>
    <w:multiLevelType w:val="hybridMultilevel"/>
    <w:tmpl w:val="708E50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9440907"/>
    <w:multiLevelType w:val="hybridMultilevel"/>
    <w:tmpl w:val="EBB407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C70266E"/>
    <w:multiLevelType w:val="multilevel"/>
    <w:tmpl w:val="0AA80E7C"/>
    <w:lvl w:ilvl="0">
      <w:start w:val="1"/>
      <w:numFmt w:val="decimal"/>
      <w:lvlText w:val="%1)"/>
      <w:lvlJc w:val="left"/>
      <w:pPr>
        <w:ind w:left="480" w:hanging="361"/>
      </w:pPr>
      <w:rPr>
        <w:rFonts w:ascii="Arial" w:eastAsia="Arial" w:hAnsi="Arial" w:cs="Arial" w:hint="default"/>
        <w:w w:val="99"/>
        <w:sz w:val="32"/>
        <w:szCs w:val="32"/>
      </w:rPr>
    </w:lvl>
    <w:lvl w:ilvl="1">
      <w:start w:val="1"/>
      <w:numFmt w:val="decimal"/>
      <w:lvlText w:val="%1.%2"/>
      <w:lvlJc w:val="left"/>
      <w:pPr>
        <w:ind w:left="120" w:hanging="396"/>
      </w:pPr>
      <w:rPr>
        <w:rFonts w:hint="default"/>
        <w:spacing w:val="-2"/>
        <w:w w:val="99"/>
        <w:u w:val="single" w:color="000000"/>
      </w:rPr>
    </w:lvl>
    <w:lvl w:ilvl="2">
      <w:start w:val="1"/>
      <w:numFmt w:val="lowerLetter"/>
      <w:lvlText w:val="%3."/>
      <w:lvlJc w:val="left"/>
      <w:pPr>
        <w:ind w:left="819" w:hanging="396"/>
      </w:pPr>
      <w:rPr>
        <w:rFonts w:ascii="Arial" w:eastAsia="Arial" w:hAnsi="Arial" w:cs="Arial" w:hint="default"/>
        <w:spacing w:val="-1"/>
        <w:w w:val="100"/>
        <w:sz w:val="22"/>
        <w:szCs w:val="22"/>
      </w:rPr>
    </w:lvl>
    <w:lvl w:ilvl="3">
      <w:start w:val="1"/>
      <w:numFmt w:val="decimal"/>
      <w:lvlText w:val="%4."/>
      <w:lvlJc w:val="left"/>
      <w:pPr>
        <w:ind w:left="1139" w:hanging="396"/>
      </w:pPr>
      <w:rPr>
        <w:rFonts w:ascii="Arial" w:eastAsia="Arial" w:hAnsi="Arial" w:cs="Arial" w:hint="default"/>
        <w:spacing w:val="-1"/>
        <w:w w:val="100"/>
        <w:sz w:val="22"/>
        <w:szCs w:val="22"/>
      </w:rPr>
    </w:lvl>
    <w:lvl w:ilvl="4">
      <w:start w:val="1"/>
      <w:numFmt w:val="decimal"/>
      <w:lvlText w:val="(%5)"/>
      <w:lvlJc w:val="left"/>
      <w:pPr>
        <w:ind w:left="1560" w:hanging="360"/>
      </w:pPr>
      <w:rPr>
        <w:rFonts w:ascii="Arial" w:eastAsia="Arial" w:hAnsi="Arial" w:cs="Arial" w:hint="default"/>
        <w:spacing w:val="-6"/>
        <w:w w:val="99"/>
        <w:sz w:val="20"/>
        <w:szCs w:val="20"/>
      </w:rPr>
    </w:lvl>
    <w:lvl w:ilvl="5">
      <w:numFmt w:val="bullet"/>
      <w:lvlText w:val="•"/>
      <w:lvlJc w:val="left"/>
      <w:pPr>
        <w:ind w:left="820" w:hanging="360"/>
      </w:pPr>
      <w:rPr>
        <w:rFonts w:hint="default"/>
      </w:rPr>
    </w:lvl>
    <w:lvl w:ilvl="6">
      <w:numFmt w:val="bullet"/>
      <w:lvlText w:val="•"/>
      <w:lvlJc w:val="left"/>
      <w:pPr>
        <w:ind w:left="840" w:hanging="360"/>
      </w:pPr>
      <w:rPr>
        <w:rFonts w:hint="default"/>
      </w:rPr>
    </w:lvl>
    <w:lvl w:ilvl="7">
      <w:numFmt w:val="bullet"/>
      <w:lvlText w:val="•"/>
      <w:lvlJc w:val="left"/>
      <w:pPr>
        <w:ind w:left="880" w:hanging="360"/>
      </w:pPr>
      <w:rPr>
        <w:rFonts w:hint="default"/>
      </w:rPr>
    </w:lvl>
    <w:lvl w:ilvl="8">
      <w:numFmt w:val="bullet"/>
      <w:lvlText w:val="•"/>
      <w:lvlJc w:val="left"/>
      <w:pPr>
        <w:ind w:left="1140" w:hanging="360"/>
      </w:pPr>
      <w:rPr>
        <w:rFonts w:hint="default"/>
      </w:rPr>
    </w:lvl>
  </w:abstractNum>
  <w:abstractNum w:abstractNumId="11" w15:restartNumberingAfterBreak="0">
    <w:nsid w:val="7D41774D"/>
    <w:multiLevelType w:val="hybridMultilevel"/>
    <w:tmpl w:val="4F5865A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6"/>
  </w:num>
  <w:num w:numId="3">
    <w:abstractNumId w:val="4"/>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59"/>
    <w:rsid w:val="0002003F"/>
    <w:rsid w:val="00020FA1"/>
    <w:rsid w:val="0002290A"/>
    <w:rsid w:val="000265AC"/>
    <w:rsid w:val="0003646C"/>
    <w:rsid w:val="0004067E"/>
    <w:rsid w:val="00044DA4"/>
    <w:rsid w:val="00054EEC"/>
    <w:rsid w:val="000634F9"/>
    <w:rsid w:val="000648CE"/>
    <w:rsid w:val="00065989"/>
    <w:rsid w:val="00065C46"/>
    <w:rsid w:val="000700AA"/>
    <w:rsid w:val="000728A7"/>
    <w:rsid w:val="0008272E"/>
    <w:rsid w:val="000A109F"/>
    <w:rsid w:val="000A22DF"/>
    <w:rsid w:val="000A6950"/>
    <w:rsid w:val="000A6E2E"/>
    <w:rsid w:val="000B17BC"/>
    <w:rsid w:val="000C4069"/>
    <w:rsid w:val="000C4B0E"/>
    <w:rsid w:val="000C5125"/>
    <w:rsid w:val="000D3ADA"/>
    <w:rsid w:val="000D40D9"/>
    <w:rsid w:val="000E0D23"/>
    <w:rsid w:val="000E640A"/>
    <w:rsid w:val="000F13C9"/>
    <w:rsid w:val="000F3EEC"/>
    <w:rsid w:val="000F5108"/>
    <w:rsid w:val="00100AEE"/>
    <w:rsid w:val="001068C7"/>
    <w:rsid w:val="00107B2C"/>
    <w:rsid w:val="001130B4"/>
    <w:rsid w:val="001265A1"/>
    <w:rsid w:val="00131F96"/>
    <w:rsid w:val="00141D59"/>
    <w:rsid w:val="00144CF8"/>
    <w:rsid w:val="001543F9"/>
    <w:rsid w:val="001565DE"/>
    <w:rsid w:val="00183138"/>
    <w:rsid w:val="001854F3"/>
    <w:rsid w:val="001905A1"/>
    <w:rsid w:val="00194279"/>
    <w:rsid w:val="001A5CAB"/>
    <w:rsid w:val="001A6BE1"/>
    <w:rsid w:val="001B1305"/>
    <w:rsid w:val="001B497B"/>
    <w:rsid w:val="001D4A4E"/>
    <w:rsid w:val="001D7623"/>
    <w:rsid w:val="001E21B1"/>
    <w:rsid w:val="001E378A"/>
    <w:rsid w:val="001F0FF8"/>
    <w:rsid w:val="001F3E28"/>
    <w:rsid w:val="001F6BB9"/>
    <w:rsid w:val="00212E32"/>
    <w:rsid w:val="00215A2F"/>
    <w:rsid w:val="002202F4"/>
    <w:rsid w:val="0022076D"/>
    <w:rsid w:val="00221F21"/>
    <w:rsid w:val="00232996"/>
    <w:rsid w:val="00235D6A"/>
    <w:rsid w:val="002437D8"/>
    <w:rsid w:val="002471D8"/>
    <w:rsid w:val="0024772A"/>
    <w:rsid w:val="00252531"/>
    <w:rsid w:val="0025533A"/>
    <w:rsid w:val="00260E1F"/>
    <w:rsid w:val="00270BA9"/>
    <w:rsid w:val="00270CC4"/>
    <w:rsid w:val="00272BE5"/>
    <w:rsid w:val="002748BF"/>
    <w:rsid w:val="00274CEB"/>
    <w:rsid w:val="002804D9"/>
    <w:rsid w:val="00281EBF"/>
    <w:rsid w:val="002939A7"/>
    <w:rsid w:val="00295180"/>
    <w:rsid w:val="002A092C"/>
    <w:rsid w:val="002B154D"/>
    <w:rsid w:val="002B4356"/>
    <w:rsid w:val="002C6E37"/>
    <w:rsid w:val="002F1B04"/>
    <w:rsid w:val="00310651"/>
    <w:rsid w:val="00314BDC"/>
    <w:rsid w:val="003255A7"/>
    <w:rsid w:val="003332E8"/>
    <w:rsid w:val="0033379B"/>
    <w:rsid w:val="00337129"/>
    <w:rsid w:val="0035072C"/>
    <w:rsid w:val="003575C8"/>
    <w:rsid w:val="00364225"/>
    <w:rsid w:val="00385F0F"/>
    <w:rsid w:val="003A00CA"/>
    <w:rsid w:val="003A3BC3"/>
    <w:rsid w:val="003A717C"/>
    <w:rsid w:val="003B0B36"/>
    <w:rsid w:val="003B4439"/>
    <w:rsid w:val="003B5842"/>
    <w:rsid w:val="003C5985"/>
    <w:rsid w:val="003D0AEE"/>
    <w:rsid w:val="003D1C26"/>
    <w:rsid w:val="003D1CCC"/>
    <w:rsid w:val="003D2EE1"/>
    <w:rsid w:val="003D467C"/>
    <w:rsid w:val="003E0CCB"/>
    <w:rsid w:val="003E351D"/>
    <w:rsid w:val="003E60F8"/>
    <w:rsid w:val="003E7575"/>
    <w:rsid w:val="003F42E6"/>
    <w:rsid w:val="003F6AA0"/>
    <w:rsid w:val="0041157D"/>
    <w:rsid w:val="0042151D"/>
    <w:rsid w:val="00432C58"/>
    <w:rsid w:val="004352B1"/>
    <w:rsid w:val="0044146D"/>
    <w:rsid w:val="0044199A"/>
    <w:rsid w:val="00442E39"/>
    <w:rsid w:val="00445A8F"/>
    <w:rsid w:val="00452E3D"/>
    <w:rsid w:val="00453EA9"/>
    <w:rsid w:val="00457025"/>
    <w:rsid w:val="004610BD"/>
    <w:rsid w:val="00461BE7"/>
    <w:rsid w:val="00464A05"/>
    <w:rsid w:val="00485283"/>
    <w:rsid w:val="0048633B"/>
    <w:rsid w:val="0049046D"/>
    <w:rsid w:val="004A51ED"/>
    <w:rsid w:val="004B1185"/>
    <w:rsid w:val="004B16A1"/>
    <w:rsid w:val="004D6985"/>
    <w:rsid w:val="004E2746"/>
    <w:rsid w:val="00500E24"/>
    <w:rsid w:val="00520FB6"/>
    <w:rsid w:val="00523F54"/>
    <w:rsid w:val="0054049D"/>
    <w:rsid w:val="00543835"/>
    <w:rsid w:val="00543C31"/>
    <w:rsid w:val="00551F22"/>
    <w:rsid w:val="00560D43"/>
    <w:rsid w:val="00561E6C"/>
    <w:rsid w:val="00573ADF"/>
    <w:rsid w:val="0059047A"/>
    <w:rsid w:val="0059496D"/>
    <w:rsid w:val="00595E22"/>
    <w:rsid w:val="005972DE"/>
    <w:rsid w:val="005B5056"/>
    <w:rsid w:val="005C0F6E"/>
    <w:rsid w:val="005C7E8C"/>
    <w:rsid w:val="005D3221"/>
    <w:rsid w:val="005E38FD"/>
    <w:rsid w:val="005F16FD"/>
    <w:rsid w:val="005F381D"/>
    <w:rsid w:val="005F5A2E"/>
    <w:rsid w:val="00600757"/>
    <w:rsid w:val="00603672"/>
    <w:rsid w:val="006074ED"/>
    <w:rsid w:val="00615B6D"/>
    <w:rsid w:val="00616F90"/>
    <w:rsid w:val="00620F67"/>
    <w:rsid w:val="00630FC8"/>
    <w:rsid w:val="00640A1D"/>
    <w:rsid w:val="00643A11"/>
    <w:rsid w:val="00643FE0"/>
    <w:rsid w:val="006458BD"/>
    <w:rsid w:val="006545FD"/>
    <w:rsid w:val="006546CB"/>
    <w:rsid w:val="0066145A"/>
    <w:rsid w:val="00664F28"/>
    <w:rsid w:val="0066684F"/>
    <w:rsid w:val="006A50FC"/>
    <w:rsid w:val="006A65D6"/>
    <w:rsid w:val="006B5B1A"/>
    <w:rsid w:val="006C031F"/>
    <w:rsid w:val="006D3EA4"/>
    <w:rsid w:val="006D4C9A"/>
    <w:rsid w:val="006F06C8"/>
    <w:rsid w:val="006F0842"/>
    <w:rsid w:val="006F1203"/>
    <w:rsid w:val="00701D1F"/>
    <w:rsid w:val="00705A51"/>
    <w:rsid w:val="0070792B"/>
    <w:rsid w:val="0071091F"/>
    <w:rsid w:val="00721974"/>
    <w:rsid w:val="00727413"/>
    <w:rsid w:val="007306FA"/>
    <w:rsid w:val="00735A89"/>
    <w:rsid w:val="007569A0"/>
    <w:rsid w:val="0075795B"/>
    <w:rsid w:val="00770B47"/>
    <w:rsid w:val="00771787"/>
    <w:rsid w:val="00776D0D"/>
    <w:rsid w:val="0078348C"/>
    <w:rsid w:val="00785BD9"/>
    <w:rsid w:val="0079014B"/>
    <w:rsid w:val="007929AD"/>
    <w:rsid w:val="0079418C"/>
    <w:rsid w:val="007A1EC8"/>
    <w:rsid w:val="007A2182"/>
    <w:rsid w:val="007A2C8A"/>
    <w:rsid w:val="007A799D"/>
    <w:rsid w:val="007B100F"/>
    <w:rsid w:val="007C1128"/>
    <w:rsid w:val="007D426A"/>
    <w:rsid w:val="007D7E7D"/>
    <w:rsid w:val="007E25ED"/>
    <w:rsid w:val="007E599B"/>
    <w:rsid w:val="007F619C"/>
    <w:rsid w:val="0083047F"/>
    <w:rsid w:val="0083629C"/>
    <w:rsid w:val="0083754D"/>
    <w:rsid w:val="00844F75"/>
    <w:rsid w:val="008515CF"/>
    <w:rsid w:val="00851CED"/>
    <w:rsid w:val="00860D07"/>
    <w:rsid w:val="008617CE"/>
    <w:rsid w:val="00872053"/>
    <w:rsid w:val="00873A02"/>
    <w:rsid w:val="00886491"/>
    <w:rsid w:val="00891CCC"/>
    <w:rsid w:val="008A1B6C"/>
    <w:rsid w:val="008A34B4"/>
    <w:rsid w:val="008A59EB"/>
    <w:rsid w:val="008A6F77"/>
    <w:rsid w:val="008C45D3"/>
    <w:rsid w:val="008D1ECF"/>
    <w:rsid w:val="008E0B13"/>
    <w:rsid w:val="008F0599"/>
    <w:rsid w:val="008F763A"/>
    <w:rsid w:val="0090758E"/>
    <w:rsid w:val="00912212"/>
    <w:rsid w:val="00916885"/>
    <w:rsid w:val="00922B42"/>
    <w:rsid w:val="0093172C"/>
    <w:rsid w:val="0093759D"/>
    <w:rsid w:val="00951E8E"/>
    <w:rsid w:val="00955A6B"/>
    <w:rsid w:val="0095722C"/>
    <w:rsid w:val="00957EA0"/>
    <w:rsid w:val="009777C5"/>
    <w:rsid w:val="0098412F"/>
    <w:rsid w:val="0098420B"/>
    <w:rsid w:val="009A1198"/>
    <w:rsid w:val="009A70CB"/>
    <w:rsid w:val="009A79A8"/>
    <w:rsid w:val="009B3975"/>
    <w:rsid w:val="009B3AEE"/>
    <w:rsid w:val="009C00F3"/>
    <w:rsid w:val="009C1FCC"/>
    <w:rsid w:val="009D1906"/>
    <w:rsid w:val="009D6884"/>
    <w:rsid w:val="009F1685"/>
    <w:rsid w:val="009F6588"/>
    <w:rsid w:val="00A0067D"/>
    <w:rsid w:val="00A01BD0"/>
    <w:rsid w:val="00A1463F"/>
    <w:rsid w:val="00A22C49"/>
    <w:rsid w:val="00A30738"/>
    <w:rsid w:val="00A313B9"/>
    <w:rsid w:val="00A3603D"/>
    <w:rsid w:val="00A46ED1"/>
    <w:rsid w:val="00A5283A"/>
    <w:rsid w:val="00A62BEF"/>
    <w:rsid w:val="00A63FC9"/>
    <w:rsid w:val="00A8003B"/>
    <w:rsid w:val="00A8613A"/>
    <w:rsid w:val="00A87FFA"/>
    <w:rsid w:val="00AB5C50"/>
    <w:rsid w:val="00AC3C17"/>
    <w:rsid w:val="00AD3C5A"/>
    <w:rsid w:val="00AE0897"/>
    <w:rsid w:val="00AE3EE9"/>
    <w:rsid w:val="00AE4341"/>
    <w:rsid w:val="00AF0194"/>
    <w:rsid w:val="00B01D72"/>
    <w:rsid w:val="00B176D5"/>
    <w:rsid w:val="00B213A6"/>
    <w:rsid w:val="00B2534C"/>
    <w:rsid w:val="00B3277A"/>
    <w:rsid w:val="00B36B09"/>
    <w:rsid w:val="00B373FC"/>
    <w:rsid w:val="00B41222"/>
    <w:rsid w:val="00B43CE6"/>
    <w:rsid w:val="00B50AA6"/>
    <w:rsid w:val="00B67A7A"/>
    <w:rsid w:val="00B762C4"/>
    <w:rsid w:val="00B90E76"/>
    <w:rsid w:val="00B9662B"/>
    <w:rsid w:val="00BA18C7"/>
    <w:rsid w:val="00BC1876"/>
    <w:rsid w:val="00BC7296"/>
    <w:rsid w:val="00BD2A0A"/>
    <w:rsid w:val="00BE1D32"/>
    <w:rsid w:val="00BE2ED4"/>
    <w:rsid w:val="00BE5CC7"/>
    <w:rsid w:val="00BF34CF"/>
    <w:rsid w:val="00C02493"/>
    <w:rsid w:val="00C0474F"/>
    <w:rsid w:val="00C1198B"/>
    <w:rsid w:val="00C20CC8"/>
    <w:rsid w:val="00C22634"/>
    <w:rsid w:val="00C25DB8"/>
    <w:rsid w:val="00C26224"/>
    <w:rsid w:val="00C40B22"/>
    <w:rsid w:val="00C455E9"/>
    <w:rsid w:val="00C46162"/>
    <w:rsid w:val="00C525F6"/>
    <w:rsid w:val="00C52939"/>
    <w:rsid w:val="00C56CAE"/>
    <w:rsid w:val="00C62678"/>
    <w:rsid w:val="00C64C8E"/>
    <w:rsid w:val="00C81C53"/>
    <w:rsid w:val="00C873F0"/>
    <w:rsid w:val="00C90F6D"/>
    <w:rsid w:val="00C9299D"/>
    <w:rsid w:val="00C92F5D"/>
    <w:rsid w:val="00CB6570"/>
    <w:rsid w:val="00CC1EBE"/>
    <w:rsid w:val="00CE292A"/>
    <w:rsid w:val="00CE2E56"/>
    <w:rsid w:val="00CE7E7F"/>
    <w:rsid w:val="00CF12EC"/>
    <w:rsid w:val="00CF45A4"/>
    <w:rsid w:val="00D14A47"/>
    <w:rsid w:val="00D21FD7"/>
    <w:rsid w:val="00D22623"/>
    <w:rsid w:val="00D22B59"/>
    <w:rsid w:val="00D33987"/>
    <w:rsid w:val="00D377C5"/>
    <w:rsid w:val="00D42269"/>
    <w:rsid w:val="00D44E2D"/>
    <w:rsid w:val="00D4683F"/>
    <w:rsid w:val="00D52057"/>
    <w:rsid w:val="00D56817"/>
    <w:rsid w:val="00D70643"/>
    <w:rsid w:val="00D72773"/>
    <w:rsid w:val="00D836DE"/>
    <w:rsid w:val="00D860D5"/>
    <w:rsid w:val="00D90999"/>
    <w:rsid w:val="00D90B96"/>
    <w:rsid w:val="00DA3294"/>
    <w:rsid w:val="00DB0B74"/>
    <w:rsid w:val="00DC16D4"/>
    <w:rsid w:val="00DC5001"/>
    <w:rsid w:val="00DD0DCE"/>
    <w:rsid w:val="00DD15F8"/>
    <w:rsid w:val="00DD5E38"/>
    <w:rsid w:val="00DF2397"/>
    <w:rsid w:val="00E06559"/>
    <w:rsid w:val="00E148CE"/>
    <w:rsid w:val="00E2021A"/>
    <w:rsid w:val="00E31F52"/>
    <w:rsid w:val="00E3592F"/>
    <w:rsid w:val="00E402BC"/>
    <w:rsid w:val="00E4762D"/>
    <w:rsid w:val="00E47FB1"/>
    <w:rsid w:val="00E51BFC"/>
    <w:rsid w:val="00E53E42"/>
    <w:rsid w:val="00E53E4B"/>
    <w:rsid w:val="00E55AB6"/>
    <w:rsid w:val="00E750C2"/>
    <w:rsid w:val="00E75DAA"/>
    <w:rsid w:val="00E80184"/>
    <w:rsid w:val="00E83C06"/>
    <w:rsid w:val="00E847D8"/>
    <w:rsid w:val="00E869FA"/>
    <w:rsid w:val="00E879CA"/>
    <w:rsid w:val="00E90C87"/>
    <w:rsid w:val="00E9667D"/>
    <w:rsid w:val="00E97244"/>
    <w:rsid w:val="00EA0D49"/>
    <w:rsid w:val="00EA1891"/>
    <w:rsid w:val="00EA2F0E"/>
    <w:rsid w:val="00EA7972"/>
    <w:rsid w:val="00EC401D"/>
    <w:rsid w:val="00ED2E85"/>
    <w:rsid w:val="00EF6ABF"/>
    <w:rsid w:val="00F045BB"/>
    <w:rsid w:val="00F121F1"/>
    <w:rsid w:val="00F237F1"/>
    <w:rsid w:val="00F41F1A"/>
    <w:rsid w:val="00F433B2"/>
    <w:rsid w:val="00F45A0A"/>
    <w:rsid w:val="00F6338B"/>
    <w:rsid w:val="00F66368"/>
    <w:rsid w:val="00F70B66"/>
    <w:rsid w:val="00F81ABC"/>
    <w:rsid w:val="00F8401B"/>
    <w:rsid w:val="00F9044D"/>
    <w:rsid w:val="00F91736"/>
    <w:rsid w:val="00F94EF7"/>
    <w:rsid w:val="00F953B2"/>
    <w:rsid w:val="00FA57F4"/>
    <w:rsid w:val="00FB35F2"/>
    <w:rsid w:val="00FB6212"/>
    <w:rsid w:val="00FB7501"/>
    <w:rsid w:val="00FC411A"/>
    <w:rsid w:val="00FD320A"/>
    <w:rsid w:val="00FD5870"/>
    <w:rsid w:val="00FF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9F693"/>
  <w15:docId w15:val="{DE06309A-1582-4EED-9463-E2E767EE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12F"/>
    <w:pPr>
      <w:overflowPunct w:val="0"/>
      <w:autoSpaceDE w:val="0"/>
      <w:autoSpaceDN w:val="0"/>
      <w:adjustRightInd w:val="0"/>
      <w:textAlignment w:val="baseline"/>
    </w:pPr>
    <w:rPr>
      <w:rFonts w:ascii="Arial" w:hAnsi="Arial"/>
      <w:kern w:val="28"/>
      <w:sz w:val="24"/>
    </w:rPr>
  </w:style>
  <w:style w:type="paragraph" w:styleId="Heading1">
    <w:name w:val="heading 1"/>
    <w:basedOn w:val="Normal"/>
    <w:next w:val="Normal"/>
    <w:qFormat/>
    <w:rsid w:val="0098412F"/>
    <w:pPr>
      <w:keepNext/>
      <w:tabs>
        <w:tab w:val="right" w:pos="9720"/>
      </w:tabs>
      <w:ind w:left="882" w:right="-1350" w:hanging="882"/>
      <w:outlineLvl w:val="0"/>
    </w:pPr>
    <w:rPr>
      <w:rFonts w:ascii="Book Antiqua" w:hAnsi="Book Antiqua"/>
      <w:sz w:val="56"/>
    </w:rPr>
  </w:style>
  <w:style w:type="paragraph" w:styleId="Heading2">
    <w:name w:val="heading 2"/>
    <w:basedOn w:val="Normal"/>
    <w:next w:val="Normal"/>
    <w:qFormat/>
    <w:rsid w:val="0098412F"/>
    <w:pPr>
      <w:keepNext/>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8412F"/>
    <w:pPr>
      <w:tabs>
        <w:tab w:val="center" w:pos="4320"/>
        <w:tab w:val="right" w:pos="8640"/>
      </w:tabs>
    </w:pPr>
  </w:style>
  <w:style w:type="paragraph" w:styleId="Footer">
    <w:name w:val="footer"/>
    <w:basedOn w:val="Normal"/>
    <w:semiHidden/>
    <w:rsid w:val="0098412F"/>
    <w:pPr>
      <w:tabs>
        <w:tab w:val="center" w:pos="4320"/>
        <w:tab w:val="right" w:pos="8640"/>
      </w:tabs>
    </w:pPr>
  </w:style>
  <w:style w:type="paragraph" w:styleId="Title">
    <w:name w:val="Title"/>
    <w:basedOn w:val="Normal"/>
    <w:qFormat/>
    <w:rsid w:val="0098412F"/>
    <w:pPr>
      <w:jc w:val="center"/>
    </w:pPr>
    <w:rPr>
      <w:rFonts w:ascii="Times New Roman" w:hAnsi="Times New Roman"/>
      <w:b/>
      <w:smallCaps/>
      <w:sz w:val="28"/>
    </w:rPr>
  </w:style>
  <w:style w:type="paragraph" w:styleId="Subtitle">
    <w:name w:val="Subtitle"/>
    <w:basedOn w:val="Normal"/>
    <w:qFormat/>
    <w:rsid w:val="0098412F"/>
    <w:pPr>
      <w:pBdr>
        <w:top w:val="single" w:sz="6" w:space="1" w:color="auto"/>
        <w:left w:val="single" w:sz="6" w:space="1" w:color="auto"/>
        <w:bottom w:val="single" w:sz="6" w:space="1" w:color="auto"/>
        <w:right w:val="single" w:sz="6" w:space="1" w:color="auto"/>
      </w:pBdr>
      <w:shd w:val="pct10" w:color="auto" w:fill="auto"/>
      <w:jc w:val="center"/>
    </w:pPr>
    <w:rPr>
      <w:rFonts w:ascii="Times New Roman" w:hAnsi="Times New Roman"/>
      <w:b/>
      <w:smallCaps/>
      <w:sz w:val="28"/>
    </w:rPr>
  </w:style>
  <w:style w:type="character" w:styleId="PageNumber">
    <w:name w:val="page number"/>
    <w:basedOn w:val="DefaultParagraphFont"/>
    <w:semiHidden/>
    <w:rsid w:val="0098412F"/>
  </w:style>
  <w:style w:type="paragraph" w:styleId="BodyText">
    <w:name w:val="Body Text"/>
    <w:basedOn w:val="Normal"/>
    <w:semiHidden/>
    <w:rsid w:val="0098412F"/>
    <w:rPr>
      <w:sz w:val="22"/>
    </w:rPr>
  </w:style>
  <w:style w:type="character" w:styleId="FollowedHyperlink">
    <w:name w:val="FollowedHyperlink"/>
    <w:basedOn w:val="DefaultParagraphFont"/>
    <w:semiHidden/>
    <w:rsid w:val="0098412F"/>
    <w:rPr>
      <w:color w:val="800080"/>
      <w:u w:val="single"/>
    </w:rPr>
  </w:style>
  <w:style w:type="paragraph" w:styleId="BodyTextIndent">
    <w:name w:val="Body Text Indent"/>
    <w:basedOn w:val="Normal"/>
    <w:semiHidden/>
    <w:rsid w:val="0098412F"/>
    <w:pPr>
      <w:ind w:left="720"/>
    </w:pPr>
    <w:rPr>
      <w:rFonts w:ascii="Times New Roman" w:hAnsi="Times New Roman"/>
      <w:bCs/>
    </w:rPr>
  </w:style>
  <w:style w:type="paragraph" w:styleId="ListParagraph">
    <w:name w:val="List Paragraph"/>
    <w:basedOn w:val="Normal"/>
    <w:qFormat/>
    <w:rsid w:val="000648CE"/>
    <w:pPr>
      <w:overflowPunct/>
      <w:autoSpaceDE/>
      <w:autoSpaceDN/>
      <w:adjustRightInd/>
      <w:ind w:left="720"/>
      <w:textAlignment w:val="auto"/>
    </w:pPr>
    <w:rPr>
      <w:rFonts w:ascii="Times New Roman" w:hAnsi="Times New Roman"/>
      <w:kern w:val="0"/>
      <w:szCs w:val="24"/>
    </w:rPr>
  </w:style>
  <w:style w:type="paragraph" w:styleId="BalloonText">
    <w:name w:val="Balloon Text"/>
    <w:basedOn w:val="Normal"/>
    <w:link w:val="BalloonTextChar"/>
    <w:uiPriority w:val="99"/>
    <w:semiHidden/>
    <w:unhideWhenUsed/>
    <w:rsid w:val="00D377C5"/>
    <w:rPr>
      <w:rFonts w:ascii="Tahoma" w:hAnsi="Tahoma" w:cs="Tahoma"/>
      <w:sz w:val="16"/>
      <w:szCs w:val="16"/>
    </w:rPr>
  </w:style>
  <w:style w:type="character" w:customStyle="1" w:styleId="BalloonTextChar">
    <w:name w:val="Balloon Text Char"/>
    <w:basedOn w:val="DefaultParagraphFont"/>
    <w:link w:val="BalloonText"/>
    <w:uiPriority w:val="99"/>
    <w:semiHidden/>
    <w:rsid w:val="00D377C5"/>
    <w:rPr>
      <w:rFonts w:ascii="Tahoma" w:hAnsi="Tahoma" w:cs="Tahoma"/>
      <w:kern w:val="28"/>
      <w:sz w:val="16"/>
      <w:szCs w:val="16"/>
    </w:rPr>
  </w:style>
  <w:style w:type="character" w:styleId="Hyperlink">
    <w:name w:val="Hyperlink"/>
    <w:basedOn w:val="DefaultParagraphFont"/>
    <w:uiPriority w:val="99"/>
    <w:unhideWhenUsed/>
    <w:rsid w:val="0054049D"/>
    <w:rPr>
      <w:color w:val="0000FF" w:themeColor="hyperlink"/>
      <w:u w:val="single"/>
    </w:rPr>
  </w:style>
  <w:style w:type="character" w:styleId="CommentReference">
    <w:name w:val="annotation reference"/>
    <w:basedOn w:val="DefaultParagraphFont"/>
    <w:uiPriority w:val="99"/>
    <w:semiHidden/>
    <w:unhideWhenUsed/>
    <w:rsid w:val="003F42E6"/>
    <w:rPr>
      <w:sz w:val="16"/>
      <w:szCs w:val="16"/>
    </w:rPr>
  </w:style>
  <w:style w:type="paragraph" w:styleId="CommentText">
    <w:name w:val="annotation text"/>
    <w:basedOn w:val="Normal"/>
    <w:link w:val="CommentTextChar"/>
    <w:uiPriority w:val="99"/>
    <w:semiHidden/>
    <w:unhideWhenUsed/>
    <w:rsid w:val="003F42E6"/>
    <w:rPr>
      <w:sz w:val="20"/>
    </w:rPr>
  </w:style>
  <w:style w:type="character" w:customStyle="1" w:styleId="CommentTextChar">
    <w:name w:val="Comment Text Char"/>
    <w:basedOn w:val="DefaultParagraphFont"/>
    <w:link w:val="CommentText"/>
    <w:uiPriority w:val="99"/>
    <w:semiHidden/>
    <w:rsid w:val="003F42E6"/>
    <w:rPr>
      <w:rFonts w:ascii="Arial" w:hAnsi="Arial"/>
      <w:kern w:val="28"/>
    </w:rPr>
  </w:style>
  <w:style w:type="paragraph" w:styleId="CommentSubject">
    <w:name w:val="annotation subject"/>
    <w:basedOn w:val="CommentText"/>
    <w:next w:val="CommentText"/>
    <w:link w:val="CommentSubjectChar"/>
    <w:uiPriority w:val="99"/>
    <w:semiHidden/>
    <w:unhideWhenUsed/>
    <w:rsid w:val="003F42E6"/>
    <w:rPr>
      <w:b/>
      <w:bCs/>
    </w:rPr>
  </w:style>
  <w:style w:type="character" w:customStyle="1" w:styleId="CommentSubjectChar">
    <w:name w:val="Comment Subject Char"/>
    <w:basedOn w:val="CommentTextChar"/>
    <w:link w:val="CommentSubject"/>
    <w:uiPriority w:val="99"/>
    <w:semiHidden/>
    <w:rsid w:val="003F42E6"/>
    <w:rPr>
      <w:rFonts w:ascii="Arial" w:hAnsi="Arial"/>
      <w:b/>
      <w:bCs/>
      <w:kern w:val="28"/>
    </w:rPr>
  </w:style>
  <w:style w:type="character" w:styleId="UnresolvedMention">
    <w:name w:val="Unresolved Mention"/>
    <w:basedOn w:val="DefaultParagraphFont"/>
    <w:uiPriority w:val="99"/>
    <w:semiHidden/>
    <w:unhideWhenUsed/>
    <w:rsid w:val="00620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9709">
      <w:bodyDiv w:val="1"/>
      <w:marLeft w:val="0"/>
      <w:marRight w:val="0"/>
      <w:marTop w:val="0"/>
      <w:marBottom w:val="0"/>
      <w:divBdr>
        <w:top w:val="none" w:sz="0" w:space="0" w:color="auto"/>
        <w:left w:val="none" w:sz="0" w:space="0" w:color="auto"/>
        <w:bottom w:val="none" w:sz="0" w:space="0" w:color="auto"/>
        <w:right w:val="none" w:sz="0" w:space="0" w:color="auto"/>
      </w:divBdr>
    </w:div>
    <w:div w:id="154105735">
      <w:bodyDiv w:val="1"/>
      <w:marLeft w:val="0"/>
      <w:marRight w:val="0"/>
      <w:marTop w:val="0"/>
      <w:marBottom w:val="0"/>
      <w:divBdr>
        <w:top w:val="none" w:sz="0" w:space="0" w:color="auto"/>
        <w:left w:val="none" w:sz="0" w:space="0" w:color="auto"/>
        <w:bottom w:val="none" w:sz="0" w:space="0" w:color="auto"/>
        <w:right w:val="none" w:sz="0" w:space="0" w:color="auto"/>
      </w:divBdr>
    </w:div>
    <w:div w:id="312413446">
      <w:bodyDiv w:val="1"/>
      <w:marLeft w:val="0"/>
      <w:marRight w:val="0"/>
      <w:marTop w:val="0"/>
      <w:marBottom w:val="0"/>
      <w:divBdr>
        <w:top w:val="none" w:sz="0" w:space="0" w:color="auto"/>
        <w:left w:val="none" w:sz="0" w:space="0" w:color="auto"/>
        <w:bottom w:val="none" w:sz="0" w:space="0" w:color="auto"/>
        <w:right w:val="none" w:sz="0" w:space="0" w:color="auto"/>
      </w:divBdr>
    </w:div>
    <w:div w:id="765463924">
      <w:bodyDiv w:val="1"/>
      <w:marLeft w:val="0"/>
      <w:marRight w:val="0"/>
      <w:marTop w:val="0"/>
      <w:marBottom w:val="0"/>
      <w:divBdr>
        <w:top w:val="none" w:sz="0" w:space="0" w:color="auto"/>
        <w:left w:val="none" w:sz="0" w:space="0" w:color="auto"/>
        <w:bottom w:val="none" w:sz="0" w:space="0" w:color="auto"/>
        <w:right w:val="none" w:sz="0" w:space="0" w:color="auto"/>
      </w:divBdr>
    </w:div>
    <w:div w:id="888102851">
      <w:bodyDiv w:val="1"/>
      <w:marLeft w:val="0"/>
      <w:marRight w:val="0"/>
      <w:marTop w:val="0"/>
      <w:marBottom w:val="0"/>
      <w:divBdr>
        <w:top w:val="none" w:sz="0" w:space="0" w:color="auto"/>
        <w:left w:val="none" w:sz="0" w:space="0" w:color="auto"/>
        <w:bottom w:val="none" w:sz="0" w:space="0" w:color="auto"/>
        <w:right w:val="none" w:sz="0" w:space="0" w:color="auto"/>
      </w:divBdr>
    </w:div>
    <w:div w:id="956984212">
      <w:bodyDiv w:val="1"/>
      <w:marLeft w:val="0"/>
      <w:marRight w:val="0"/>
      <w:marTop w:val="0"/>
      <w:marBottom w:val="0"/>
      <w:divBdr>
        <w:top w:val="none" w:sz="0" w:space="0" w:color="auto"/>
        <w:left w:val="none" w:sz="0" w:space="0" w:color="auto"/>
        <w:bottom w:val="none" w:sz="0" w:space="0" w:color="auto"/>
        <w:right w:val="none" w:sz="0" w:space="0" w:color="auto"/>
      </w:divBdr>
    </w:div>
    <w:div w:id="1108815507">
      <w:bodyDiv w:val="1"/>
      <w:marLeft w:val="0"/>
      <w:marRight w:val="0"/>
      <w:marTop w:val="0"/>
      <w:marBottom w:val="0"/>
      <w:divBdr>
        <w:top w:val="none" w:sz="0" w:space="0" w:color="auto"/>
        <w:left w:val="none" w:sz="0" w:space="0" w:color="auto"/>
        <w:bottom w:val="none" w:sz="0" w:space="0" w:color="auto"/>
        <w:right w:val="none" w:sz="0" w:space="0" w:color="auto"/>
      </w:divBdr>
    </w:div>
    <w:div w:id="1183012934">
      <w:bodyDiv w:val="1"/>
      <w:marLeft w:val="0"/>
      <w:marRight w:val="0"/>
      <w:marTop w:val="0"/>
      <w:marBottom w:val="0"/>
      <w:divBdr>
        <w:top w:val="none" w:sz="0" w:space="0" w:color="auto"/>
        <w:left w:val="none" w:sz="0" w:space="0" w:color="auto"/>
        <w:bottom w:val="none" w:sz="0" w:space="0" w:color="auto"/>
        <w:right w:val="none" w:sz="0" w:space="0" w:color="auto"/>
      </w:divBdr>
    </w:div>
    <w:div w:id="1464155868">
      <w:bodyDiv w:val="1"/>
      <w:marLeft w:val="0"/>
      <w:marRight w:val="0"/>
      <w:marTop w:val="0"/>
      <w:marBottom w:val="0"/>
      <w:divBdr>
        <w:top w:val="none" w:sz="0" w:space="0" w:color="auto"/>
        <w:left w:val="none" w:sz="0" w:space="0" w:color="auto"/>
        <w:bottom w:val="none" w:sz="0" w:space="0" w:color="auto"/>
        <w:right w:val="none" w:sz="0" w:space="0" w:color="auto"/>
      </w:divBdr>
    </w:div>
    <w:div w:id="1563444554">
      <w:bodyDiv w:val="1"/>
      <w:marLeft w:val="0"/>
      <w:marRight w:val="0"/>
      <w:marTop w:val="0"/>
      <w:marBottom w:val="0"/>
      <w:divBdr>
        <w:top w:val="none" w:sz="0" w:space="0" w:color="auto"/>
        <w:left w:val="none" w:sz="0" w:space="0" w:color="auto"/>
        <w:bottom w:val="none" w:sz="0" w:space="0" w:color="auto"/>
        <w:right w:val="none" w:sz="0" w:space="0" w:color="auto"/>
      </w:divBdr>
    </w:div>
    <w:div w:id="1654870876">
      <w:bodyDiv w:val="1"/>
      <w:marLeft w:val="0"/>
      <w:marRight w:val="0"/>
      <w:marTop w:val="0"/>
      <w:marBottom w:val="0"/>
      <w:divBdr>
        <w:top w:val="none" w:sz="0" w:space="0" w:color="auto"/>
        <w:left w:val="none" w:sz="0" w:space="0" w:color="auto"/>
        <w:bottom w:val="none" w:sz="0" w:space="0" w:color="auto"/>
        <w:right w:val="none" w:sz="0" w:space="0" w:color="auto"/>
      </w:divBdr>
    </w:div>
    <w:div w:id="1817450592">
      <w:bodyDiv w:val="1"/>
      <w:marLeft w:val="0"/>
      <w:marRight w:val="0"/>
      <w:marTop w:val="0"/>
      <w:marBottom w:val="0"/>
      <w:divBdr>
        <w:top w:val="none" w:sz="0" w:space="0" w:color="auto"/>
        <w:left w:val="none" w:sz="0" w:space="0" w:color="auto"/>
        <w:bottom w:val="none" w:sz="0" w:space="0" w:color="auto"/>
        <w:right w:val="none" w:sz="0" w:space="0" w:color="auto"/>
      </w:divBdr>
    </w:div>
    <w:div w:id="1873035187">
      <w:bodyDiv w:val="1"/>
      <w:marLeft w:val="0"/>
      <w:marRight w:val="0"/>
      <w:marTop w:val="0"/>
      <w:marBottom w:val="0"/>
      <w:divBdr>
        <w:top w:val="none" w:sz="0" w:space="0" w:color="auto"/>
        <w:left w:val="none" w:sz="0" w:space="0" w:color="auto"/>
        <w:bottom w:val="none" w:sz="0" w:space="0" w:color="auto"/>
        <w:right w:val="none" w:sz="0" w:space="0" w:color="auto"/>
      </w:divBdr>
    </w:div>
    <w:div w:id="2008554807">
      <w:bodyDiv w:val="1"/>
      <w:marLeft w:val="0"/>
      <w:marRight w:val="0"/>
      <w:marTop w:val="0"/>
      <w:marBottom w:val="0"/>
      <w:divBdr>
        <w:top w:val="none" w:sz="0" w:space="0" w:color="auto"/>
        <w:left w:val="none" w:sz="0" w:space="0" w:color="auto"/>
        <w:bottom w:val="none" w:sz="0" w:space="0" w:color="auto"/>
        <w:right w:val="none" w:sz="0" w:space="0" w:color="auto"/>
      </w:divBdr>
    </w:div>
    <w:div w:id="2080012705">
      <w:bodyDiv w:val="1"/>
      <w:marLeft w:val="0"/>
      <w:marRight w:val="0"/>
      <w:marTop w:val="0"/>
      <w:marBottom w:val="0"/>
      <w:divBdr>
        <w:top w:val="none" w:sz="0" w:space="0" w:color="auto"/>
        <w:left w:val="none" w:sz="0" w:space="0" w:color="auto"/>
        <w:bottom w:val="none" w:sz="0" w:space="0" w:color="auto"/>
        <w:right w:val="none" w:sz="0" w:space="0" w:color="auto"/>
      </w:divBdr>
    </w:div>
    <w:div w:id="21061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526</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Bid Addendum Template</vt:lpstr>
    </vt:vector>
  </TitlesOfParts>
  <Company>Town of Longboat Key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Addendum Template</dc:title>
  <dc:creator>gwilson</dc:creator>
  <cp:lastModifiedBy>Kari Kennedy</cp:lastModifiedBy>
  <cp:revision>7</cp:revision>
  <cp:lastPrinted>2023-09-25T15:00:00Z</cp:lastPrinted>
  <dcterms:created xsi:type="dcterms:W3CDTF">2024-06-20T15:42:00Z</dcterms:created>
  <dcterms:modified xsi:type="dcterms:W3CDTF">2024-06-25T15:20:00Z</dcterms:modified>
</cp:coreProperties>
</file>