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69" w:rsidRDefault="0075186A">
      <w:pPr>
        <w:jc w:val="center"/>
      </w:pPr>
      <w:r>
        <w:t xml:space="preserve">Regular Workshop – </w:t>
      </w:r>
      <w:r w:rsidR="00C43262">
        <w:t>October 17, 2016</w:t>
      </w:r>
    </w:p>
    <w:p w:rsidR="006B0069" w:rsidRDefault="000F151A">
      <w:pPr>
        <w:jc w:val="center"/>
      </w:pPr>
      <w:r>
        <w:t xml:space="preserve">Agenda </w:t>
      </w:r>
      <w:proofErr w:type="gramStart"/>
      <w:r>
        <w:t>Item  8</w:t>
      </w:r>
      <w:proofErr w:type="gramEnd"/>
    </w:p>
    <w:p w:rsidR="006B0069" w:rsidRDefault="006B0069"/>
    <w:p w:rsidR="006B0069" w:rsidRDefault="006B0069"/>
    <w:p w:rsidR="006B0069" w:rsidRDefault="006B0069"/>
    <w:p w:rsidR="006B0069" w:rsidRDefault="006B3002">
      <w:pPr>
        <w:ind w:left="1800" w:hanging="1800"/>
      </w:pPr>
      <w:r>
        <w:t>Agenda Item:</w:t>
      </w:r>
      <w:r>
        <w:tab/>
      </w:r>
      <w:r w:rsidR="002C116A">
        <w:t xml:space="preserve">Canal Dredging Feasibility </w:t>
      </w:r>
      <w:r w:rsidR="002C23F9">
        <w:t>Study</w:t>
      </w:r>
      <w:r w:rsidR="002C116A">
        <w:t xml:space="preserve"> </w:t>
      </w:r>
      <w:r w:rsidR="00C43262">
        <w:t>Update</w:t>
      </w:r>
    </w:p>
    <w:p w:rsidR="006B0069" w:rsidRDefault="006B0069">
      <w:pPr>
        <w:ind w:left="1800" w:hanging="1800"/>
      </w:pPr>
    </w:p>
    <w:p w:rsidR="006B0069" w:rsidRDefault="006B3002">
      <w:pPr>
        <w:ind w:left="1800" w:hanging="1800"/>
      </w:pPr>
      <w:r>
        <w:t>Presenter:</w:t>
      </w:r>
      <w:r>
        <w:tab/>
      </w:r>
      <w:r w:rsidR="000F151A">
        <w:t>Town Manager and staff</w:t>
      </w:r>
    </w:p>
    <w:p w:rsidR="00E20B67" w:rsidRDefault="00E20B67">
      <w:pPr>
        <w:ind w:left="1800" w:hanging="1800"/>
      </w:pPr>
    </w:p>
    <w:p w:rsidR="007F7893" w:rsidRDefault="000F151A" w:rsidP="007F5A93">
      <w:pPr>
        <w:tabs>
          <w:tab w:val="left" w:pos="1800"/>
        </w:tabs>
        <w:ind w:left="1800" w:hanging="1800"/>
        <w:jc w:val="both"/>
      </w:pPr>
      <w:r>
        <w:t>Summary:</w:t>
      </w:r>
      <w:r>
        <w:tab/>
      </w:r>
      <w:r w:rsidR="00257B01">
        <w:t>T</w:t>
      </w:r>
      <w:r w:rsidR="00AE228C">
        <w:t xml:space="preserve">he </w:t>
      </w:r>
      <w:r w:rsidR="00C43262">
        <w:t>T</w:t>
      </w:r>
      <w:r w:rsidR="00AE228C">
        <w:t>own performed its first ever canal dredging project</w:t>
      </w:r>
      <w:r w:rsidR="00257B01">
        <w:t xml:space="preserve"> in 2003</w:t>
      </w:r>
      <w:r w:rsidR="00AE228C">
        <w:t xml:space="preserve">. </w:t>
      </w:r>
      <w:r w:rsidR="007F5A93">
        <w:t xml:space="preserve"> </w:t>
      </w:r>
      <w:r w:rsidR="00AE228C">
        <w:t xml:space="preserve">In 2013, the Public Works Department performed manual soundings of approximately 40 canals throughout the Town. The results of that survey were presented to the Town Commission at the December 11, 2013 Workshop. </w:t>
      </w:r>
      <w:r w:rsidR="00257B01">
        <w:t xml:space="preserve">The </w:t>
      </w:r>
      <w:r w:rsidR="00AE228C">
        <w:t xml:space="preserve">Town Commission </w:t>
      </w:r>
      <w:r w:rsidR="00257B01">
        <w:t xml:space="preserve">then </w:t>
      </w:r>
      <w:r w:rsidR="00AE228C">
        <w:t>directed staff to initiate a more detailed survey and perform a full</w:t>
      </w:r>
      <w:r w:rsidR="00257B01">
        <w:t xml:space="preserve"> canal</w:t>
      </w:r>
      <w:r w:rsidR="00AE228C">
        <w:t xml:space="preserve"> feasibility study of all Town canals. </w:t>
      </w:r>
    </w:p>
    <w:p w:rsidR="007F7893" w:rsidRDefault="007F7893" w:rsidP="007F5A93">
      <w:pPr>
        <w:tabs>
          <w:tab w:val="left" w:pos="1800"/>
        </w:tabs>
        <w:ind w:left="1800" w:hanging="1800"/>
        <w:jc w:val="both"/>
      </w:pPr>
    </w:p>
    <w:p w:rsidR="006B0069" w:rsidRDefault="007F7893" w:rsidP="007F5A93">
      <w:pPr>
        <w:tabs>
          <w:tab w:val="left" w:pos="1800"/>
        </w:tabs>
        <w:ind w:left="1800" w:hanging="1800"/>
        <w:jc w:val="both"/>
      </w:pPr>
      <w:r>
        <w:tab/>
      </w:r>
      <w:r w:rsidR="00AE228C">
        <w:t>Taylor Engineering (Jacksonville</w:t>
      </w:r>
      <w:r w:rsidR="00DC4E7B">
        <w:t xml:space="preserve"> and Sarasota</w:t>
      </w:r>
      <w:r w:rsidR="00AE228C">
        <w:t>, FL) was engaged to perform the feasibility study</w:t>
      </w:r>
      <w:r w:rsidR="00257B01">
        <w:t xml:space="preserve"> that, among other things, included </w:t>
      </w:r>
      <w:r w:rsidR="005D0458">
        <w:t>additional reconnaissance</w:t>
      </w:r>
      <w:r w:rsidR="00257B01">
        <w:t xml:space="preserve"> surveys, planning level dredging volumes and associated preliminary opinions of probable costs and potential funding options. Taylor Engineering will present </w:t>
      </w:r>
      <w:r w:rsidR="00DC4E7B">
        <w:t>interim</w:t>
      </w:r>
      <w:r w:rsidR="005D0458">
        <w:t xml:space="preserve"> </w:t>
      </w:r>
      <w:r>
        <w:t>findings at the October 17, 2016 Regular W</w:t>
      </w:r>
      <w:r w:rsidR="00257B01">
        <w:t>orkshop</w:t>
      </w:r>
      <w:r>
        <w:t xml:space="preserve"> Meeting</w:t>
      </w:r>
      <w:r w:rsidR="00AE228C">
        <w:t>.</w:t>
      </w:r>
    </w:p>
    <w:p w:rsidR="00257B01" w:rsidRDefault="00257B01" w:rsidP="00257B01">
      <w:pPr>
        <w:tabs>
          <w:tab w:val="left" w:pos="1800"/>
        </w:tabs>
        <w:ind w:left="1800" w:hanging="1800"/>
      </w:pPr>
    </w:p>
    <w:p w:rsidR="006B0069" w:rsidRDefault="006B3002">
      <w:pPr>
        <w:ind w:left="1800" w:hanging="1800"/>
      </w:pPr>
      <w:r>
        <w:t>Attachments:</w:t>
      </w:r>
      <w:r>
        <w:tab/>
      </w:r>
      <w:r w:rsidR="00257B01">
        <w:t>10</w:t>
      </w:r>
      <w:r w:rsidR="007F5A93">
        <w:t>-07-16 Memo, Public Works Director to Manager</w:t>
      </w:r>
      <w:proofErr w:type="gramStart"/>
      <w:r w:rsidR="00257B01">
        <w:t>;</w:t>
      </w:r>
      <w:proofErr w:type="gramEnd"/>
      <w:r w:rsidR="00257B01">
        <w:br/>
        <w:t>Taylor Engineering, Inc. Canal Feasibility Study.</w:t>
      </w:r>
    </w:p>
    <w:p w:rsidR="00E20B67" w:rsidRDefault="00E20B67">
      <w:pPr>
        <w:ind w:left="1800" w:hanging="1800"/>
      </w:pPr>
    </w:p>
    <w:p w:rsidR="006B0069" w:rsidRDefault="006B3002">
      <w:pPr>
        <w:ind w:left="1800" w:hanging="1800"/>
      </w:pPr>
      <w:r>
        <w:t>Recommended</w:t>
      </w:r>
    </w:p>
    <w:p w:rsidR="006B0069" w:rsidRDefault="006B3002">
      <w:pPr>
        <w:ind w:left="1800" w:hanging="1800"/>
      </w:pPr>
      <w:r>
        <w:t>Action:</w:t>
      </w:r>
      <w:r w:rsidR="00257B01">
        <w:tab/>
        <w:t>Pending discussion, provide direction</w:t>
      </w:r>
      <w:r w:rsidR="007F5A93">
        <w:t xml:space="preserve"> to Manager</w:t>
      </w:r>
      <w:r w:rsidR="00257B01">
        <w:t>.</w:t>
      </w:r>
      <w:r>
        <w:tab/>
      </w:r>
    </w:p>
    <w:p w:rsidR="00E20B67" w:rsidRDefault="00E20B67">
      <w:pPr>
        <w:ind w:left="1800" w:hanging="1800"/>
      </w:pPr>
    </w:p>
    <w:p w:rsidR="006B0069" w:rsidRDefault="006B0069"/>
    <w:p w:rsidR="00E20B67" w:rsidRDefault="00E20B67"/>
    <w:p w:rsidR="00E20B67" w:rsidRDefault="00E20B67">
      <w:r>
        <w:br w:type="page"/>
      </w:r>
    </w:p>
    <w:p w:rsidR="00E20B67" w:rsidRDefault="00E20B67" w:rsidP="00E20B67">
      <w:pPr>
        <w:pStyle w:val="DocumentLabel"/>
        <w:spacing w:before="0" w:after="0"/>
        <w:jc w:val="center"/>
        <w:rPr>
          <w:rFonts w:ascii="Arial" w:hAnsi="Arial"/>
          <w:caps/>
          <w:spacing w:val="86"/>
          <w:kern w:val="0"/>
          <w:sz w:val="24"/>
        </w:rPr>
      </w:pPr>
      <w:r>
        <w:rPr>
          <w:rFonts w:ascii="Arial" w:hAnsi="Arial"/>
          <w:caps/>
          <w:spacing w:val="86"/>
          <w:kern w:val="0"/>
          <w:sz w:val="24"/>
        </w:rPr>
        <w:lastRenderedPageBreak/>
        <w:t>Memorandum</w:t>
      </w:r>
    </w:p>
    <w:p w:rsidR="00E20B67" w:rsidRDefault="00E20B67" w:rsidP="00E20B67">
      <w:pPr>
        <w:pStyle w:val="DocumentLabel"/>
        <w:spacing w:before="0" w:after="0"/>
        <w:jc w:val="center"/>
        <w:rPr>
          <w:rFonts w:ascii="Arial" w:hAnsi="Arial"/>
          <w:caps/>
          <w:spacing w:val="86"/>
          <w:kern w:val="0"/>
          <w:sz w:val="24"/>
        </w:rPr>
      </w:pPr>
    </w:p>
    <w:p w:rsidR="00E20B67" w:rsidRDefault="00E20B67" w:rsidP="00E20B67">
      <w:pPr>
        <w:pStyle w:val="DocumentLabel"/>
        <w:spacing w:before="0" w:after="0"/>
        <w:jc w:val="center"/>
        <w:rPr>
          <w:rFonts w:ascii="Arial" w:hAnsi="Arial"/>
          <w:sz w:val="24"/>
          <w:u w:val="single"/>
        </w:rPr>
      </w:pPr>
    </w:p>
    <w:p w:rsidR="00E20B67" w:rsidRDefault="00E20B67" w:rsidP="00E20B67">
      <w:pPr>
        <w:pStyle w:val="MessageHeaderFirst"/>
        <w:ind w:right="0"/>
        <w:jc w:val="right"/>
      </w:pPr>
      <w:r>
        <w:t xml:space="preserve">Date: </w:t>
      </w:r>
      <w:r w:rsidR="00C43262">
        <w:t>October 10, 2016</w:t>
      </w:r>
    </w:p>
    <w:p w:rsidR="00E20B67" w:rsidRDefault="00E20B67" w:rsidP="00E20B67">
      <w:pPr>
        <w:pStyle w:val="MessageHeader"/>
        <w:spacing w:after="200"/>
        <w:ind w:left="1440" w:right="86" w:hanging="1440"/>
      </w:pPr>
      <w:r>
        <w:rPr>
          <w:rStyle w:val="MessageHeaderLabel"/>
          <w:sz w:val="24"/>
        </w:rPr>
        <w:t>TO:</w:t>
      </w:r>
      <w:r>
        <w:tab/>
        <w:t>Dave Bullock, Town Manager</w:t>
      </w:r>
    </w:p>
    <w:p w:rsidR="00E20B67" w:rsidRDefault="00E20B67" w:rsidP="00E20B67">
      <w:pPr>
        <w:pStyle w:val="MessageHeader"/>
        <w:spacing w:after="200"/>
        <w:ind w:left="1440" w:right="86" w:hanging="1440"/>
      </w:pPr>
      <w:r>
        <w:rPr>
          <w:rStyle w:val="MessageHeaderLabel"/>
          <w:sz w:val="24"/>
        </w:rPr>
        <w:t>FROM:</w:t>
      </w:r>
      <w:r>
        <w:tab/>
        <w:t>Juan Florensa, Public Works Director</w:t>
      </w:r>
    </w:p>
    <w:p w:rsidR="00E20B67" w:rsidRDefault="00E20B67" w:rsidP="00E20B67">
      <w:pPr>
        <w:pStyle w:val="MessageHeader"/>
        <w:pBdr>
          <w:bottom w:val="single" w:sz="6" w:space="1" w:color="auto"/>
        </w:pBdr>
        <w:spacing w:after="0"/>
        <w:ind w:left="1440" w:right="86" w:hanging="1440"/>
      </w:pPr>
      <w:r>
        <w:rPr>
          <w:rStyle w:val="MessageHeaderLabel"/>
          <w:sz w:val="24"/>
        </w:rPr>
        <w:t>SUBJECT:</w:t>
      </w:r>
      <w:r>
        <w:tab/>
      </w:r>
      <w:r w:rsidR="00257B01">
        <w:t>Canal Feasibility Study</w:t>
      </w:r>
      <w:r w:rsidR="002C23F9">
        <w:t xml:space="preserve"> Update</w:t>
      </w:r>
    </w:p>
    <w:p w:rsidR="00E20B67" w:rsidRDefault="00E20B67" w:rsidP="00E20B67">
      <w:pPr>
        <w:pStyle w:val="BodyText"/>
        <w:spacing w:after="0"/>
      </w:pPr>
    </w:p>
    <w:p w:rsidR="007D53A2" w:rsidRDefault="007D53A2" w:rsidP="007D53A2">
      <w:r>
        <w:t>The Town of Longboat Key is defined by its coastline. While the Gulf of Mexico waters that lap Town’s shoreline are enjoyed by many visitors and residents, the Town’s saltwater canal area is also an important component of the Town’s coastal system. All of these canals are located along the eastern side of the Key and can be accessed from Sarasota Bay.</w:t>
      </w:r>
      <w:bookmarkStart w:id="0" w:name="_GoBack"/>
      <w:bookmarkEnd w:id="0"/>
    </w:p>
    <w:p w:rsidR="007D53A2" w:rsidRDefault="007D53A2" w:rsidP="007D53A2"/>
    <w:p w:rsidR="007D53A2" w:rsidRDefault="007D53A2" w:rsidP="007D53A2">
      <w:r>
        <w:t>Some of the canals were excavated (dredged) by developers as the Town was built. The canals provided an attractive selling/marketing feature for new homes and condominiums. Over the last four decades the canals slowly silted in shoaling to the point of becoming difficult to navigate especially at low tide.</w:t>
      </w:r>
    </w:p>
    <w:p w:rsidR="007D53A2" w:rsidRDefault="006834AD" w:rsidP="007D53A2">
      <w:r>
        <w:t>In 2003, the T</w:t>
      </w:r>
      <w:r w:rsidR="007D53A2">
        <w:t>own performed its first ever canal dredging project. Thirty canals were dredged. Approximately 23,000 cubic yards of material was excavated and disposed of. The construction cost was $1.5 million. Dredging began in March 2003 and was completed in December 2003. The project was funded from the Town’s General Fund (Ad Valorem), Infrastructure Surtax</w:t>
      </w:r>
      <w:r>
        <w:t>,</w:t>
      </w:r>
      <w:r w:rsidR="007D53A2">
        <w:t xml:space="preserve"> and West Coast Inland Navigation District (WCIND) grants.</w:t>
      </w:r>
    </w:p>
    <w:p w:rsidR="007D53A2" w:rsidRDefault="007D53A2" w:rsidP="007D53A2"/>
    <w:p w:rsidR="007D53A2" w:rsidRDefault="007D53A2" w:rsidP="007D53A2">
      <w:r>
        <w:t xml:space="preserve">In 2013, the Public Works Department performed manual </w:t>
      </w:r>
      <w:r w:rsidR="00A92813">
        <w:t xml:space="preserve">depth </w:t>
      </w:r>
      <w:r>
        <w:t xml:space="preserve">soundings of approximately 40 canals throughout the Town. The recorded depths were corrected to daily tide elevation. The results of that survey were presented to the Town Commission at the December 11, 2013 </w:t>
      </w:r>
      <w:r w:rsidR="006834AD">
        <w:t xml:space="preserve">Regular </w:t>
      </w:r>
      <w:r>
        <w:t>Workshop</w:t>
      </w:r>
      <w:r w:rsidR="006834AD">
        <w:t xml:space="preserve"> Meeting</w:t>
      </w:r>
      <w:r>
        <w:t xml:space="preserve">.  The survey confirmed there was generally good depth for navigation but certain areas had increased rates of shoaling. These specific areas were concentrated at the mouth of the canals or near </w:t>
      </w:r>
      <w:proofErr w:type="spellStart"/>
      <w:r>
        <w:t>stormwater</w:t>
      </w:r>
      <w:proofErr w:type="spellEnd"/>
      <w:r>
        <w:t xml:space="preserve"> drainage pipe outfalls.</w:t>
      </w:r>
    </w:p>
    <w:p w:rsidR="007D53A2" w:rsidRDefault="007D53A2" w:rsidP="007D53A2"/>
    <w:p w:rsidR="007D53A2" w:rsidRDefault="007D53A2" w:rsidP="007D53A2">
      <w:r>
        <w:t>The Town Commission directed staff to initiate a more detailed survey and perform a full feasibility study of all Town canals. In 2013, Taylor Engineering (Jacksonville</w:t>
      </w:r>
      <w:r w:rsidR="00A92813">
        <w:t xml:space="preserve"> and Sarasota</w:t>
      </w:r>
      <w:r>
        <w:t>, FL) was engaged to perform the feasibility study. Among the tasks Taylor was requested to perform were more detailed surveys, provide planning level dredging volumes and associated preliminary opinions of probable costs.  Taylor was also asked to investigate funding options for canal dredging.</w:t>
      </w:r>
    </w:p>
    <w:p w:rsidR="007D53A2" w:rsidRDefault="007D53A2" w:rsidP="007D53A2"/>
    <w:p w:rsidR="00DC587C" w:rsidRDefault="007D53A2" w:rsidP="00DC587C">
      <w:r>
        <w:t>Taylor estimates that as much as 95,000 cubic yards of material will eventually need to be excavated at the current rate of shoaling</w:t>
      </w:r>
      <w:r w:rsidR="006834AD">
        <w:t xml:space="preserve"> to restore all canals to the S</w:t>
      </w:r>
      <w:r w:rsidR="00A92813">
        <w:t>tate-permitted depths</w:t>
      </w:r>
      <w:r>
        <w:t xml:space="preserve">.  Planning level construction cost estimate range is about $2.5 million to $6 million depending on the extent and timing of the work. </w:t>
      </w:r>
    </w:p>
    <w:p w:rsidR="00DC587C" w:rsidRDefault="00DC587C" w:rsidP="00DC587C">
      <w:r>
        <w:lastRenderedPageBreak/>
        <w:t xml:space="preserve">We currently have a fund balance of $517,399 in the canal dredging fund and another $700,000 available in the Infrastructure Surtax which competes with the cash balance available in the IST Fund for a total of $1,217,399. </w:t>
      </w:r>
    </w:p>
    <w:p w:rsidR="007D53A2" w:rsidRDefault="007D53A2" w:rsidP="007D53A2"/>
    <w:p w:rsidR="007D53A2" w:rsidRDefault="007D53A2" w:rsidP="007D53A2">
      <w:r>
        <w:t>If the Commission desires to move forward, staff has identified the following next steps and proposed timeline:</w:t>
      </w:r>
    </w:p>
    <w:p w:rsidR="007D53A2" w:rsidRDefault="007D53A2" w:rsidP="007D53A2"/>
    <w:p w:rsidR="007D53A2" w:rsidRDefault="007D53A2" w:rsidP="007D53A2">
      <w:pPr>
        <w:pStyle w:val="ListParagraph"/>
        <w:numPr>
          <w:ilvl w:val="0"/>
          <w:numId w:val="2"/>
        </w:numPr>
      </w:pPr>
      <w:r>
        <w:t xml:space="preserve">FY </w:t>
      </w:r>
      <w:r w:rsidR="006834AD">
        <w:t>20</w:t>
      </w:r>
      <w:r>
        <w:t>16-</w:t>
      </w:r>
      <w:r w:rsidR="006834AD">
        <w:t>20</w:t>
      </w:r>
      <w:r>
        <w:t xml:space="preserve">17 – Complete </w:t>
      </w:r>
      <w:r w:rsidR="00A92813">
        <w:t xml:space="preserve">formal </w:t>
      </w:r>
      <w:r>
        <w:t>Bathymetric Survey of canals, prepare design and permit</w:t>
      </w:r>
      <w:r w:rsidR="006834AD">
        <w:t>ting</w:t>
      </w:r>
      <w:r>
        <w:t xml:space="preserve"> documents; submit to Florida Department of Environmental Protection (FDEP) and US Army Corps of Engineers (USACE) for review and approval.</w:t>
      </w:r>
    </w:p>
    <w:p w:rsidR="007D53A2" w:rsidRDefault="007D53A2" w:rsidP="007D53A2">
      <w:pPr>
        <w:pStyle w:val="ListParagraph"/>
        <w:numPr>
          <w:ilvl w:val="0"/>
          <w:numId w:val="2"/>
        </w:numPr>
      </w:pPr>
      <w:r>
        <w:t xml:space="preserve">FY </w:t>
      </w:r>
      <w:r w:rsidR="006834AD">
        <w:t>20</w:t>
      </w:r>
      <w:r>
        <w:t>17-</w:t>
      </w:r>
      <w:r w:rsidR="006834AD">
        <w:t>20</w:t>
      </w:r>
      <w:r>
        <w:t>18 –</w:t>
      </w:r>
      <w:r w:rsidRPr="00401FBD">
        <w:t xml:space="preserve"> </w:t>
      </w:r>
      <w:r>
        <w:t xml:space="preserve">Obtain permits from regulatory agencies. Formalize and enact the required legislation if all or part of the funding will be through special taxing district or other forms other than ad-valorem. </w:t>
      </w:r>
    </w:p>
    <w:p w:rsidR="007D53A2" w:rsidRDefault="007D53A2" w:rsidP="007D53A2">
      <w:pPr>
        <w:pStyle w:val="ListParagraph"/>
        <w:numPr>
          <w:ilvl w:val="0"/>
          <w:numId w:val="2"/>
        </w:numPr>
      </w:pPr>
      <w:r>
        <w:t xml:space="preserve">FY </w:t>
      </w:r>
      <w:r w:rsidR="006834AD">
        <w:t>20</w:t>
      </w:r>
      <w:r>
        <w:t>18-</w:t>
      </w:r>
      <w:r w:rsidR="006834AD">
        <w:t>20</w:t>
      </w:r>
      <w:r>
        <w:t>19 – Begin construction.</w:t>
      </w:r>
    </w:p>
    <w:p w:rsidR="007D53A2" w:rsidRDefault="007D53A2" w:rsidP="007D53A2"/>
    <w:p w:rsidR="007D53A2" w:rsidRDefault="00D86C10" w:rsidP="007D53A2">
      <w:r>
        <w:t>Taylor Engineering s</w:t>
      </w:r>
      <w:r w:rsidR="007D53A2">
        <w:t>taff w</w:t>
      </w:r>
      <w:r>
        <w:t>ill be present at the October 17, 2016 Regular</w:t>
      </w:r>
      <w:r w:rsidR="007D53A2">
        <w:t xml:space="preserve"> </w:t>
      </w:r>
      <w:r w:rsidR="00201D3E">
        <w:t>W</w:t>
      </w:r>
      <w:r w:rsidR="007D53A2">
        <w:t>orkshop</w:t>
      </w:r>
      <w:r>
        <w:t xml:space="preserve"> Meeting</w:t>
      </w:r>
      <w:r w:rsidR="007D53A2">
        <w:t xml:space="preserve"> to review in detail the work performed to date. The attached PowerPoint presentation will be discussed as well.</w:t>
      </w:r>
    </w:p>
    <w:p w:rsidR="007D53A2" w:rsidRDefault="007D53A2" w:rsidP="00E20B67">
      <w:pPr>
        <w:pStyle w:val="BodyText"/>
        <w:spacing w:after="0"/>
      </w:pPr>
    </w:p>
    <w:p w:rsidR="007F7893" w:rsidRDefault="007F7893" w:rsidP="00E20B67">
      <w:pPr>
        <w:pStyle w:val="BodyText"/>
        <w:spacing w:after="0"/>
      </w:pPr>
      <w:r>
        <w:t>Please contact me if you have any questions or require additional information.</w:t>
      </w:r>
    </w:p>
    <w:sectPr w:rsidR="007F7893" w:rsidSect="00C43262">
      <w:pgSz w:w="12240" w:h="15840"/>
      <w:pgMar w:top="540" w:right="1800" w:bottom="1440" w:left="1800" w:header="720" w:footer="720"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AD" w:rsidRDefault="006834AD">
      <w:r>
        <w:separator/>
      </w:r>
    </w:p>
  </w:endnote>
  <w:endnote w:type="continuationSeparator" w:id="0">
    <w:p w:rsidR="006834AD" w:rsidRDefault="006834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AD" w:rsidRDefault="006834AD">
      <w:r>
        <w:separator/>
      </w:r>
    </w:p>
  </w:footnote>
  <w:footnote w:type="continuationSeparator" w:id="0">
    <w:p w:rsidR="006834AD" w:rsidRDefault="00683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B1378"/>
    <w:multiLevelType w:val="hybridMultilevel"/>
    <w:tmpl w:val="13E0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01088C"/>
    <w:multiLevelType w:val="hybridMultilevel"/>
    <w:tmpl w:val="483E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6B0069"/>
    <w:rsid w:val="000F151A"/>
    <w:rsid w:val="000F19ED"/>
    <w:rsid w:val="001F7D2A"/>
    <w:rsid w:val="00201D3E"/>
    <w:rsid w:val="00257B01"/>
    <w:rsid w:val="002C116A"/>
    <w:rsid w:val="002C23F9"/>
    <w:rsid w:val="0034403F"/>
    <w:rsid w:val="003801DD"/>
    <w:rsid w:val="00497AC6"/>
    <w:rsid w:val="00547493"/>
    <w:rsid w:val="005A34E7"/>
    <w:rsid w:val="005D0458"/>
    <w:rsid w:val="006834AD"/>
    <w:rsid w:val="006B0069"/>
    <w:rsid w:val="006B3002"/>
    <w:rsid w:val="0075186A"/>
    <w:rsid w:val="007D53A2"/>
    <w:rsid w:val="007F5A93"/>
    <w:rsid w:val="007F7893"/>
    <w:rsid w:val="00876965"/>
    <w:rsid w:val="00A92813"/>
    <w:rsid w:val="00AE228C"/>
    <w:rsid w:val="00B159B3"/>
    <w:rsid w:val="00C43262"/>
    <w:rsid w:val="00CD26FA"/>
    <w:rsid w:val="00CF676D"/>
    <w:rsid w:val="00D06608"/>
    <w:rsid w:val="00D86C10"/>
    <w:rsid w:val="00DB5C24"/>
    <w:rsid w:val="00DC4E7B"/>
    <w:rsid w:val="00DC587C"/>
    <w:rsid w:val="00DF708C"/>
    <w:rsid w:val="00DF77CA"/>
    <w:rsid w:val="00E20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F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26FA"/>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semiHidden/>
    <w:rsid w:val="00CD26FA"/>
    <w:pPr>
      <w:tabs>
        <w:tab w:val="center" w:pos="4320"/>
        <w:tab w:val="right" w:pos="8640"/>
      </w:tabs>
    </w:pPr>
  </w:style>
  <w:style w:type="paragraph" w:styleId="BodyText">
    <w:name w:val="Body Text"/>
    <w:basedOn w:val="Normal"/>
    <w:semiHidden/>
    <w:rsid w:val="00CD26FA"/>
    <w:pPr>
      <w:overflowPunct w:val="0"/>
      <w:autoSpaceDE w:val="0"/>
      <w:autoSpaceDN w:val="0"/>
      <w:adjustRightInd w:val="0"/>
      <w:spacing w:after="160"/>
      <w:textAlignment w:val="baseline"/>
    </w:pPr>
    <w:rPr>
      <w:szCs w:val="20"/>
    </w:rPr>
  </w:style>
  <w:style w:type="paragraph" w:styleId="MessageHeader">
    <w:name w:val="Message Header"/>
    <w:basedOn w:val="BodyText"/>
    <w:semiHidden/>
    <w:rsid w:val="00CD26FA"/>
    <w:pPr>
      <w:keepLines/>
      <w:tabs>
        <w:tab w:val="left" w:pos="3600"/>
        <w:tab w:val="left" w:pos="4680"/>
      </w:tabs>
      <w:spacing w:after="240"/>
      <w:ind w:left="1080" w:right="2880" w:hanging="1080"/>
    </w:pPr>
  </w:style>
  <w:style w:type="paragraph" w:customStyle="1" w:styleId="DocumentLabel">
    <w:name w:val="Document Label"/>
    <w:basedOn w:val="Normal"/>
    <w:rsid w:val="00CD26FA"/>
    <w:pPr>
      <w:keepNext/>
      <w:keepLines/>
      <w:overflowPunct w:val="0"/>
      <w:autoSpaceDE w:val="0"/>
      <w:autoSpaceDN w:val="0"/>
      <w:adjustRightInd w:val="0"/>
      <w:spacing w:before="240" w:after="360"/>
      <w:textAlignment w:val="baseline"/>
    </w:pPr>
    <w:rPr>
      <w:rFonts w:ascii="Times New Roman" w:hAnsi="Times New Roman"/>
      <w:b/>
      <w:kern w:val="28"/>
      <w:sz w:val="36"/>
      <w:szCs w:val="20"/>
    </w:rPr>
  </w:style>
  <w:style w:type="character" w:customStyle="1" w:styleId="MessageHeaderLabel">
    <w:name w:val="Message Header Label"/>
    <w:rsid w:val="00CD26FA"/>
    <w:rPr>
      <w:rFonts w:ascii="Arial" w:hAnsi="Arial"/>
      <w:b/>
      <w:caps/>
      <w:sz w:val="18"/>
    </w:rPr>
  </w:style>
  <w:style w:type="paragraph" w:customStyle="1" w:styleId="MessageHeaderFirst">
    <w:name w:val="Message Header First"/>
    <w:basedOn w:val="MessageHeader"/>
    <w:next w:val="MessageHeader"/>
    <w:rsid w:val="00CD26FA"/>
    <w:pPr>
      <w:spacing w:before="120"/>
    </w:pPr>
  </w:style>
  <w:style w:type="paragraph" w:styleId="ListParagraph">
    <w:name w:val="List Paragraph"/>
    <w:basedOn w:val="Normal"/>
    <w:uiPriority w:val="34"/>
    <w:qFormat/>
    <w:rsid w:val="00B159B3"/>
    <w:pPr>
      <w:ind w:left="720"/>
      <w:contextualSpacing/>
    </w:pPr>
  </w:style>
  <w:style w:type="paragraph" w:styleId="BalloonText">
    <w:name w:val="Balloon Text"/>
    <w:basedOn w:val="Normal"/>
    <w:link w:val="BalloonTextChar"/>
    <w:uiPriority w:val="99"/>
    <w:semiHidden/>
    <w:unhideWhenUsed/>
    <w:rsid w:val="00A92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8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730</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Regular Workshop - (DATE)</vt:lpstr>
    </vt:vector>
  </TitlesOfParts>
  <Company>Town of Longboat Key</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Workshop - (DATE)</dc:title>
  <dc:creator>dspencer</dc:creator>
  <cp:lastModifiedBy>sphillip</cp:lastModifiedBy>
  <cp:revision>10</cp:revision>
  <cp:lastPrinted>2016-10-10T20:17:00Z</cp:lastPrinted>
  <dcterms:created xsi:type="dcterms:W3CDTF">2016-10-10T16:53:00Z</dcterms:created>
  <dcterms:modified xsi:type="dcterms:W3CDTF">2016-10-11T13:03:00Z</dcterms:modified>
</cp:coreProperties>
</file>